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246599">
        <w:trPr>
          <w:trHeight w:val="1506"/>
        </w:trPr>
        <w:tc>
          <w:tcPr>
            <w:tcW w:w="5000" w:type="pct"/>
            <w:gridSpan w:val="3"/>
            <w:tcBorders>
              <w:top w:val="single" w:sz="24" w:space="0" w:color="auto"/>
              <w:bottom w:val="single" w:sz="24" w:space="0" w:color="auto"/>
            </w:tcBorders>
          </w:tcPr>
          <w:p w:rsidR="00696E4D" w:rsidRPr="00246599" w:rsidRDefault="00696E4D" w:rsidP="00CA44B9">
            <w:pPr>
              <w:spacing w:before="200"/>
              <w:jc w:val="center"/>
              <w:rPr>
                <w:b/>
                <w:color w:val="auto"/>
                <w:szCs w:val="24"/>
              </w:rPr>
            </w:pPr>
            <w:r w:rsidRPr="00246599">
              <w:rPr>
                <w:b/>
                <w:color w:val="auto"/>
                <w:szCs w:val="24"/>
              </w:rPr>
              <w:t>ЕВРАЗИЙСКИЙ СОВЕТ ПО СТАНДАРТИЗАЦИИ, МЕТРОЛОГИИ И СЕРТИФИКАЦИИ</w:t>
            </w:r>
          </w:p>
          <w:p w:rsidR="00696E4D" w:rsidRPr="00246599" w:rsidRDefault="00696E4D" w:rsidP="00CA44B9">
            <w:pPr>
              <w:spacing w:line="360" w:lineRule="auto"/>
              <w:jc w:val="center"/>
              <w:rPr>
                <w:b/>
                <w:color w:val="auto"/>
                <w:szCs w:val="24"/>
                <w:lang w:val="en-US"/>
              </w:rPr>
            </w:pPr>
            <w:r w:rsidRPr="00246599">
              <w:rPr>
                <w:b/>
                <w:color w:val="auto"/>
                <w:szCs w:val="24"/>
                <w:lang w:val="en-US"/>
              </w:rPr>
              <w:t>(</w:t>
            </w:r>
            <w:r w:rsidRPr="00246599">
              <w:rPr>
                <w:b/>
                <w:color w:val="auto"/>
                <w:szCs w:val="24"/>
              </w:rPr>
              <w:t>ЕАСС</w:t>
            </w:r>
            <w:r w:rsidRPr="00246599">
              <w:rPr>
                <w:b/>
                <w:color w:val="auto"/>
                <w:szCs w:val="24"/>
                <w:lang w:val="en-US"/>
              </w:rPr>
              <w:t>)</w:t>
            </w:r>
          </w:p>
          <w:p w:rsidR="00696E4D" w:rsidRPr="00246599" w:rsidRDefault="00696E4D" w:rsidP="00CA44B9">
            <w:pPr>
              <w:jc w:val="center"/>
              <w:rPr>
                <w:b/>
                <w:color w:val="auto"/>
                <w:szCs w:val="24"/>
                <w:lang w:val="en-US"/>
              </w:rPr>
            </w:pPr>
            <w:r w:rsidRPr="00246599">
              <w:rPr>
                <w:b/>
                <w:color w:val="auto"/>
                <w:szCs w:val="24"/>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246599">
              <w:rPr>
                <w:b/>
                <w:color w:val="auto"/>
                <w:szCs w:val="24"/>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246599" w:rsidRDefault="0031414C" w:rsidP="00CA44B9">
            <w:pPr>
              <w:rPr>
                <w:b/>
                <w:color w:val="auto"/>
                <w:szCs w:val="24"/>
              </w:rPr>
            </w:pPr>
            <w:r w:rsidRPr="00246599">
              <w:rPr>
                <w:b/>
                <w:color w:val="auto"/>
                <w:szCs w:val="24"/>
              </w:rPr>
              <w:t xml:space="preserve">ГОСТ </w:t>
            </w:r>
          </w:p>
          <w:p w:rsidR="00CC6834" w:rsidRPr="00246599" w:rsidRDefault="00CE5971" w:rsidP="00CA44B9">
            <w:pPr>
              <w:rPr>
                <w:b/>
                <w:color w:val="auto"/>
                <w:szCs w:val="24"/>
              </w:rPr>
            </w:pPr>
            <w:r w:rsidRPr="00246599">
              <w:rPr>
                <w:b/>
                <w:color w:val="auto"/>
                <w:szCs w:val="24"/>
                <w:lang w:val="en-US"/>
              </w:rPr>
              <w:t>ISO</w:t>
            </w:r>
            <w:r w:rsidRPr="00246599">
              <w:rPr>
                <w:b/>
                <w:color w:val="auto"/>
                <w:szCs w:val="24"/>
              </w:rPr>
              <w:t xml:space="preserve"> </w:t>
            </w:r>
          </w:p>
          <w:p w:rsidR="00CE5971" w:rsidRPr="000137B7" w:rsidRDefault="00A47FD7" w:rsidP="00CA44B9">
            <w:pPr>
              <w:rPr>
                <w:b/>
                <w:color w:val="auto"/>
                <w:szCs w:val="24"/>
              </w:rPr>
            </w:pPr>
            <w:r>
              <w:rPr>
                <w:b/>
                <w:color w:val="auto"/>
                <w:szCs w:val="24"/>
              </w:rPr>
              <w:t>1833-1</w:t>
            </w:r>
            <w:r w:rsidR="00A1187F" w:rsidRPr="000137B7">
              <w:rPr>
                <w:b/>
                <w:color w:val="auto"/>
                <w:szCs w:val="24"/>
              </w:rPr>
              <w:t>3</w:t>
            </w: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rsidTr="00A47FD7">
        <w:trPr>
          <w:trHeight w:val="3457"/>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E7893" w:rsidRPr="00246599" w:rsidRDefault="008E7893" w:rsidP="00CA44B9">
            <w:pPr>
              <w:jc w:val="center"/>
              <w:rPr>
                <w:color w:val="auto"/>
                <w:szCs w:val="24"/>
              </w:rPr>
            </w:pPr>
          </w:p>
          <w:p w:rsidR="00FD31CF" w:rsidRPr="00914749" w:rsidRDefault="0076394B" w:rsidP="00CA44B9">
            <w:pPr>
              <w:jc w:val="center"/>
              <w:rPr>
                <w:b/>
                <w:color w:val="auto"/>
                <w:szCs w:val="24"/>
              </w:rPr>
            </w:pPr>
            <w:r>
              <w:rPr>
                <w:b/>
                <w:color w:val="auto"/>
                <w:szCs w:val="24"/>
              </w:rPr>
              <w:t>МАТЕРИАЛЫ ТЕКСТИЛЬНЫЕ</w:t>
            </w:r>
          </w:p>
          <w:p w:rsidR="001F4D4B" w:rsidRPr="00914749" w:rsidRDefault="001F4D4B" w:rsidP="00CA44B9">
            <w:pPr>
              <w:jc w:val="center"/>
              <w:rPr>
                <w:b/>
                <w:color w:val="auto"/>
                <w:szCs w:val="24"/>
              </w:rPr>
            </w:pPr>
          </w:p>
          <w:p w:rsidR="00CE5971" w:rsidRDefault="00A47FD7" w:rsidP="00CA44B9">
            <w:pPr>
              <w:jc w:val="center"/>
              <w:rPr>
                <w:b/>
                <w:bCs/>
                <w:color w:val="auto"/>
                <w:szCs w:val="24"/>
              </w:rPr>
            </w:pPr>
            <w:r>
              <w:rPr>
                <w:b/>
                <w:bCs/>
                <w:color w:val="auto"/>
                <w:szCs w:val="24"/>
              </w:rPr>
              <w:t>Количественный химический анализ</w:t>
            </w:r>
          </w:p>
          <w:p w:rsidR="00A47FD7" w:rsidRDefault="00A47FD7" w:rsidP="00CA44B9">
            <w:pPr>
              <w:jc w:val="center"/>
              <w:rPr>
                <w:b/>
                <w:bCs/>
                <w:color w:val="auto"/>
                <w:szCs w:val="24"/>
              </w:rPr>
            </w:pPr>
          </w:p>
          <w:p w:rsidR="00A47FD7" w:rsidRDefault="00A47FD7" w:rsidP="00CA44B9">
            <w:pPr>
              <w:jc w:val="center"/>
              <w:rPr>
                <w:b/>
                <w:bCs/>
                <w:color w:val="auto"/>
                <w:szCs w:val="24"/>
              </w:rPr>
            </w:pPr>
            <w:r>
              <w:rPr>
                <w:b/>
                <w:bCs/>
                <w:color w:val="auto"/>
                <w:szCs w:val="24"/>
              </w:rPr>
              <w:t>Часть 1</w:t>
            </w:r>
            <w:r w:rsidR="009F6EE5">
              <w:rPr>
                <w:b/>
                <w:bCs/>
                <w:color w:val="auto"/>
                <w:szCs w:val="24"/>
              </w:rPr>
              <w:t>3</w:t>
            </w:r>
          </w:p>
          <w:p w:rsidR="00A47FD7" w:rsidRDefault="00A47FD7" w:rsidP="00CA44B9">
            <w:pPr>
              <w:jc w:val="center"/>
              <w:rPr>
                <w:b/>
                <w:bCs/>
                <w:color w:val="auto"/>
                <w:szCs w:val="24"/>
              </w:rPr>
            </w:pPr>
          </w:p>
          <w:p w:rsidR="00A47FD7" w:rsidRPr="00A47FD7" w:rsidRDefault="009F6EE5" w:rsidP="00E722DF">
            <w:pPr>
              <w:jc w:val="center"/>
              <w:rPr>
                <w:b/>
                <w:color w:val="auto"/>
                <w:szCs w:val="24"/>
              </w:rPr>
            </w:pPr>
            <w:r w:rsidRPr="009F6EE5">
              <w:rPr>
                <w:b/>
                <w:color w:val="auto"/>
                <w:szCs w:val="24"/>
              </w:rPr>
              <w:t>Смеси некоторых поливинилхлоридных волокон и некоторых других волокон (метод с использованием сероуглерода/ацетона)</w:t>
            </w:r>
          </w:p>
          <w:p w:rsidR="001F4D4B" w:rsidRPr="00914749" w:rsidRDefault="001F4D4B" w:rsidP="00CA44B9">
            <w:pPr>
              <w:jc w:val="center"/>
              <w:rPr>
                <w:b/>
                <w:color w:val="auto"/>
                <w:szCs w:val="24"/>
              </w:rPr>
            </w:pPr>
          </w:p>
          <w:p w:rsidR="001F4D4B" w:rsidRPr="00246599" w:rsidRDefault="001F4D4B" w:rsidP="009F6EE5">
            <w:pPr>
              <w:jc w:val="center"/>
              <w:rPr>
                <w:b/>
                <w:color w:val="auto"/>
                <w:szCs w:val="24"/>
              </w:rPr>
            </w:pPr>
            <w:r w:rsidRPr="00914749">
              <w:rPr>
                <w:b/>
                <w:color w:val="auto"/>
                <w:szCs w:val="24"/>
              </w:rPr>
              <w:t>(</w:t>
            </w:r>
            <w:r w:rsidRPr="00914749">
              <w:rPr>
                <w:b/>
                <w:color w:val="auto"/>
                <w:szCs w:val="24"/>
                <w:lang w:val="en-US"/>
              </w:rPr>
              <w:t>ISO</w:t>
            </w:r>
            <w:r w:rsidRPr="00914749">
              <w:rPr>
                <w:b/>
                <w:color w:val="auto"/>
                <w:szCs w:val="24"/>
              </w:rPr>
              <w:t xml:space="preserve"> </w:t>
            </w:r>
            <w:r w:rsidR="00E722DF">
              <w:rPr>
                <w:b/>
                <w:color w:val="auto"/>
                <w:szCs w:val="24"/>
              </w:rPr>
              <w:t>1833-1</w:t>
            </w:r>
            <w:r w:rsidR="009F6EE5">
              <w:rPr>
                <w:b/>
                <w:color w:val="auto"/>
                <w:szCs w:val="24"/>
              </w:rPr>
              <w:t>3</w:t>
            </w:r>
            <w:r w:rsidR="00C622AD">
              <w:rPr>
                <w:b/>
                <w:color w:val="auto"/>
                <w:szCs w:val="24"/>
              </w:rPr>
              <w:t>:2019</w:t>
            </w:r>
            <w:r w:rsidRPr="00914749">
              <w:rPr>
                <w:b/>
                <w:color w:val="auto"/>
                <w:szCs w:val="24"/>
              </w:rPr>
              <w:t xml:space="preserve">, </w:t>
            </w:r>
            <w:r w:rsidRPr="00914749">
              <w:rPr>
                <w:b/>
                <w:color w:val="auto"/>
                <w:szCs w:val="24"/>
                <w:lang w:val="en-US"/>
              </w:rPr>
              <w:t>IDT</w:t>
            </w:r>
            <w:r w:rsidRPr="00914749">
              <w:rPr>
                <w:b/>
                <w:color w:val="auto"/>
                <w:szCs w:val="24"/>
              </w:rPr>
              <w:t>)</w:t>
            </w:r>
          </w:p>
        </w:tc>
      </w:tr>
      <w:tr w:rsidR="00DC0211" w:rsidRPr="00246599" w:rsidTr="00C622AD">
        <w:trPr>
          <w:trHeight w:val="2285"/>
        </w:trPr>
        <w:tc>
          <w:tcPr>
            <w:tcW w:w="5000" w:type="pct"/>
            <w:gridSpan w:val="3"/>
            <w:vAlign w:val="center"/>
          </w:tcPr>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C622AD" w:rsidRDefault="00C622AD" w:rsidP="00CA44B9">
            <w:pPr>
              <w:jc w:val="center"/>
              <w:rPr>
                <w:color w:val="auto"/>
                <w:szCs w:val="24"/>
              </w:rPr>
            </w:pPr>
          </w:p>
          <w:p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246599">
              <w:rPr>
                <w:color w:val="auto"/>
                <w:szCs w:val="24"/>
              </w:rPr>
              <w:t>применению до его принятия</w:t>
            </w:r>
          </w:p>
        </w:tc>
      </w:tr>
    </w:tbl>
    <w:p w:rsidR="008E7893" w:rsidRPr="004C2094" w:rsidRDefault="008E7893" w:rsidP="004C2094">
      <w:pPr>
        <w:jc w:val="center"/>
        <w:rPr>
          <w:color w:val="auto"/>
          <w:szCs w:val="24"/>
        </w:rPr>
      </w:pPr>
    </w:p>
    <w:p w:rsidR="00E31A60" w:rsidRPr="004C2094" w:rsidRDefault="00E31A60" w:rsidP="004C2094">
      <w:pPr>
        <w:jc w:val="center"/>
        <w:rPr>
          <w:color w:val="auto"/>
          <w:szCs w:val="24"/>
        </w:rPr>
      </w:pPr>
    </w:p>
    <w:p w:rsidR="00E31A60" w:rsidRDefault="00E31A60"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Default="004C2094" w:rsidP="00CA44B9">
      <w:pPr>
        <w:jc w:val="center"/>
        <w:rPr>
          <w:bCs/>
          <w:color w:val="auto"/>
          <w:szCs w:val="24"/>
        </w:rPr>
      </w:pPr>
    </w:p>
    <w:p w:rsidR="004C2094" w:rsidRPr="00246599" w:rsidRDefault="004C2094" w:rsidP="00CA44B9">
      <w:pPr>
        <w:jc w:val="center"/>
        <w:rPr>
          <w:bCs/>
          <w:color w:val="auto"/>
          <w:szCs w:val="24"/>
        </w:rPr>
      </w:pPr>
    </w:p>
    <w:p w:rsidR="001F4D4B" w:rsidRPr="00246599" w:rsidRDefault="001F4D4B" w:rsidP="00CA44B9">
      <w:pPr>
        <w:jc w:val="center"/>
        <w:rPr>
          <w:b/>
          <w:bCs/>
          <w:color w:val="auto"/>
          <w:szCs w:val="24"/>
        </w:rPr>
      </w:pPr>
    </w:p>
    <w:p w:rsidR="00F11C36" w:rsidRPr="00246599" w:rsidRDefault="00F11C36" w:rsidP="00CA44B9">
      <w:pPr>
        <w:jc w:val="center"/>
        <w:rPr>
          <w:b/>
          <w:bCs/>
          <w:color w:val="auto"/>
          <w:szCs w:val="24"/>
        </w:rPr>
      </w:pPr>
      <w:r w:rsidRPr="00246599">
        <w:rPr>
          <w:b/>
          <w:bCs/>
          <w:color w:val="auto"/>
          <w:szCs w:val="24"/>
        </w:rPr>
        <w:t>Минск</w:t>
      </w:r>
    </w:p>
    <w:p w:rsidR="006215AD" w:rsidRPr="00246599" w:rsidRDefault="00450CD8" w:rsidP="00CA44B9">
      <w:pPr>
        <w:pStyle w:val="6"/>
        <w:tabs>
          <w:tab w:val="left" w:pos="0"/>
        </w:tabs>
        <w:spacing w:before="0" w:after="0"/>
        <w:ind w:firstLine="0"/>
        <w:jc w:val="center"/>
        <w:rPr>
          <w:rFonts w:ascii="Arial" w:hAnsi="Arial"/>
          <w:color w:val="auto"/>
          <w:sz w:val="24"/>
          <w:szCs w:val="24"/>
        </w:rPr>
      </w:pPr>
      <w:r w:rsidRPr="00246599">
        <w:rPr>
          <w:rFonts w:ascii="Arial" w:hAnsi="Arial"/>
          <w:color w:val="auto"/>
          <w:sz w:val="24"/>
          <w:szCs w:val="24"/>
        </w:rPr>
        <w:t>Евразийский совет</w:t>
      </w:r>
      <w:r w:rsidR="00366D85" w:rsidRPr="00246599">
        <w:rPr>
          <w:rFonts w:ascii="Arial" w:hAnsi="Arial"/>
          <w:color w:val="auto"/>
          <w:sz w:val="24"/>
          <w:szCs w:val="24"/>
        </w:rPr>
        <w:t xml:space="preserve"> </w:t>
      </w:r>
      <w:r w:rsidR="00F310E7" w:rsidRPr="00246599">
        <w:rPr>
          <w:rFonts w:ascii="Arial" w:hAnsi="Arial"/>
          <w:color w:val="auto"/>
          <w:sz w:val="24"/>
          <w:szCs w:val="24"/>
        </w:rPr>
        <w:t>п</w:t>
      </w:r>
      <w:r w:rsidRPr="00246599">
        <w:rPr>
          <w:rFonts w:ascii="Arial" w:hAnsi="Arial"/>
          <w:color w:val="auto"/>
          <w:sz w:val="24"/>
          <w:szCs w:val="24"/>
        </w:rPr>
        <w:t xml:space="preserve">о </w:t>
      </w:r>
      <w:r w:rsidR="00F310E7" w:rsidRPr="00246599">
        <w:rPr>
          <w:rFonts w:ascii="Arial" w:hAnsi="Arial"/>
          <w:color w:val="auto"/>
          <w:sz w:val="24"/>
          <w:szCs w:val="24"/>
        </w:rPr>
        <w:t xml:space="preserve">стандартизации, метрологии и сертификации </w:t>
      </w:r>
    </w:p>
    <w:p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CC6834" w:rsidRPr="00B91950" w:rsidRDefault="0011664D" w:rsidP="003F682F">
      <w:pPr>
        <w:pStyle w:val="Default"/>
        <w:jc w:val="both"/>
        <w:rPr>
          <w:rFonts w:ascii="Arial" w:hAnsi="Arial" w:cs="Arial"/>
          <w:color w:val="auto"/>
        </w:rPr>
      </w:pPr>
      <w:r>
        <w:rPr>
          <w:color w:val="auto"/>
        </w:rPr>
        <w:tab/>
      </w:r>
      <w:r w:rsidR="00E55816" w:rsidRPr="00FB032C">
        <w:rPr>
          <w:rFonts w:ascii="Arial" w:hAnsi="Arial" w:cs="Arial"/>
          <w:color w:val="auto"/>
        </w:rPr>
        <w:t xml:space="preserve">4 </w:t>
      </w:r>
      <w:r w:rsidR="00CC6834" w:rsidRPr="001131E5">
        <w:rPr>
          <w:rFonts w:ascii="Arial" w:hAnsi="Arial" w:cs="Arial"/>
          <w:color w:val="auto"/>
          <w:lang w:val="kk-KZ"/>
        </w:rPr>
        <w:t xml:space="preserve">Настоящий стандарт идентичен международному стандарту </w:t>
      </w:r>
      <w:r w:rsidR="003F682F">
        <w:rPr>
          <w:rFonts w:ascii="Arial" w:hAnsi="Arial" w:cs="Arial"/>
          <w:color w:val="auto"/>
          <w:lang w:val="kk-KZ"/>
        </w:rPr>
        <w:t xml:space="preserve">                         </w:t>
      </w:r>
      <w:r w:rsidR="009F6EE5" w:rsidRPr="009F6EE5">
        <w:rPr>
          <w:rFonts w:ascii="Arial" w:hAnsi="Arial" w:cs="Arial"/>
          <w:color w:val="auto"/>
          <w:lang w:val="en-US"/>
        </w:rPr>
        <w:t>ISO</w:t>
      </w:r>
      <w:r w:rsidR="009F6EE5" w:rsidRPr="009F6EE5">
        <w:rPr>
          <w:rFonts w:ascii="Arial" w:hAnsi="Arial" w:cs="Arial"/>
          <w:color w:val="auto"/>
        </w:rPr>
        <w:t xml:space="preserve">1833-13:2019 </w:t>
      </w:r>
      <w:r w:rsidR="009F6EE5" w:rsidRPr="009F6EE5">
        <w:rPr>
          <w:rFonts w:ascii="Arial" w:hAnsi="Arial" w:cs="Arial"/>
          <w:color w:val="auto"/>
          <w:lang w:val="en-US"/>
        </w:rPr>
        <w:t>Textiles</w:t>
      </w:r>
      <w:r w:rsidR="009F6EE5" w:rsidRPr="009F6EE5">
        <w:rPr>
          <w:rFonts w:ascii="Arial" w:hAnsi="Arial" w:cs="Arial"/>
          <w:color w:val="auto"/>
        </w:rPr>
        <w:t xml:space="preserve"> — </w:t>
      </w:r>
      <w:r w:rsidR="009F6EE5" w:rsidRPr="009F6EE5">
        <w:rPr>
          <w:rFonts w:ascii="Arial" w:hAnsi="Arial" w:cs="Arial"/>
          <w:color w:val="auto"/>
          <w:lang w:val="en-US"/>
        </w:rPr>
        <w:t>Quantitative</w:t>
      </w:r>
      <w:r w:rsidR="009F6EE5" w:rsidRPr="009F6EE5">
        <w:rPr>
          <w:rFonts w:ascii="Arial" w:hAnsi="Arial" w:cs="Arial"/>
          <w:color w:val="auto"/>
        </w:rPr>
        <w:t xml:space="preserve"> </w:t>
      </w:r>
      <w:r w:rsidR="009F6EE5" w:rsidRPr="009F6EE5">
        <w:rPr>
          <w:rFonts w:ascii="Arial" w:hAnsi="Arial" w:cs="Arial"/>
          <w:color w:val="auto"/>
          <w:lang w:val="en-US"/>
        </w:rPr>
        <w:t>chemical</w:t>
      </w:r>
      <w:r w:rsidR="009F6EE5" w:rsidRPr="009F6EE5">
        <w:rPr>
          <w:rFonts w:ascii="Arial" w:hAnsi="Arial" w:cs="Arial"/>
          <w:color w:val="auto"/>
        </w:rPr>
        <w:t xml:space="preserve"> </w:t>
      </w:r>
      <w:r w:rsidR="009F6EE5" w:rsidRPr="009F6EE5">
        <w:rPr>
          <w:rFonts w:ascii="Arial" w:hAnsi="Arial" w:cs="Arial"/>
          <w:color w:val="auto"/>
          <w:lang w:val="en-US"/>
        </w:rPr>
        <w:t>analysis</w:t>
      </w:r>
      <w:r w:rsidR="009F6EE5" w:rsidRPr="009F6EE5">
        <w:rPr>
          <w:rFonts w:ascii="Arial" w:hAnsi="Arial" w:cs="Arial"/>
          <w:color w:val="auto"/>
        </w:rPr>
        <w:t xml:space="preserve"> — </w:t>
      </w:r>
      <w:r w:rsidR="009F6EE5" w:rsidRPr="009F6EE5">
        <w:rPr>
          <w:rFonts w:ascii="Arial" w:hAnsi="Arial" w:cs="Arial"/>
          <w:color w:val="auto"/>
          <w:lang w:val="en-US"/>
        </w:rPr>
        <w:t>Part</w:t>
      </w:r>
      <w:r w:rsidR="009F6EE5" w:rsidRPr="009F6EE5">
        <w:rPr>
          <w:rFonts w:ascii="Arial" w:hAnsi="Arial" w:cs="Arial"/>
          <w:color w:val="auto"/>
        </w:rPr>
        <w:t xml:space="preserve"> 13: </w:t>
      </w:r>
      <w:proofErr w:type="gramStart"/>
      <w:r w:rsidR="009F6EE5" w:rsidRPr="009F6EE5">
        <w:rPr>
          <w:rFonts w:ascii="Arial" w:hAnsi="Arial" w:cs="Arial"/>
          <w:color w:val="auto"/>
          <w:lang w:val="en-US"/>
        </w:rPr>
        <w:t>Mixtures</w:t>
      </w:r>
      <w:r w:rsidR="009F6EE5" w:rsidRPr="009F6EE5">
        <w:rPr>
          <w:rFonts w:ascii="Arial" w:hAnsi="Arial" w:cs="Arial"/>
          <w:color w:val="auto"/>
        </w:rPr>
        <w:t xml:space="preserve"> </w:t>
      </w:r>
      <w:r w:rsidR="009F6EE5" w:rsidRPr="009F6EE5">
        <w:rPr>
          <w:rFonts w:ascii="Arial" w:hAnsi="Arial" w:cs="Arial"/>
          <w:color w:val="auto"/>
          <w:lang w:val="en-US"/>
        </w:rPr>
        <w:t>of</w:t>
      </w:r>
      <w:r w:rsidR="009F6EE5" w:rsidRPr="009F6EE5">
        <w:rPr>
          <w:rFonts w:ascii="Arial" w:hAnsi="Arial" w:cs="Arial"/>
          <w:color w:val="auto"/>
        </w:rPr>
        <w:t xml:space="preserve"> </w:t>
      </w:r>
      <w:r w:rsidR="009F6EE5" w:rsidRPr="009F6EE5">
        <w:rPr>
          <w:rFonts w:ascii="Arial" w:hAnsi="Arial" w:cs="Arial"/>
          <w:color w:val="auto"/>
          <w:lang w:val="en-US"/>
        </w:rPr>
        <w:t>certain</w:t>
      </w:r>
      <w:r w:rsidR="009F6EE5" w:rsidRPr="009F6EE5">
        <w:rPr>
          <w:rFonts w:ascii="Arial" w:hAnsi="Arial" w:cs="Arial"/>
          <w:color w:val="auto"/>
        </w:rPr>
        <w:t xml:space="preserve"> </w:t>
      </w:r>
      <w:proofErr w:type="spellStart"/>
      <w:r w:rsidR="009F6EE5" w:rsidRPr="009F6EE5">
        <w:rPr>
          <w:rFonts w:ascii="Arial" w:hAnsi="Arial" w:cs="Arial"/>
          <w:color w:val="auto"/>
          <w:lang w:val="en-US"/>
        </w:rPr>
        <w:t>chlorofibres</w:t>
      </w:r>
      <w:proofErr w:type="spellEnd"/>
      <w:r w:rsidR="009F6EE5" w:rsidRPr="009F6EE5">
        <w:rPr>
          <w:rFonts w:ascii="Arial" w:hAnsi="Arial" w:cs="Arial"/>
          <w:color w:val="auto"/>
        </w:rPr>
        <w:t xml:space="preserve"> </w:t>
      </w:r>
      <w:r w:rsidR="009F6EE5" w:rsidRPr="009F6EE5">
        <w:rPr>
          <w:rFonts w:ascii="Arial" w:hAnsi="Arial" w:cs="Arial"/>
          <w:color w:val="auto"/>
          <w:lang w:val="en-US"/>
        </w:rPr>
        <w:t>with</w:t>
      </w:r>
      <w:r w:rsidR="009F6EE5" w:rsidRPr="009F6EE5">
        <w:rPr>
          <w:rFonts w:ascii="Arial" w:hAnsi="Arial" w:cs="Arial"/>
          <w:color w:val="auto"/>
        </w:rPr>
        <w:t xml:space="preserve"> </w:t>
      </w:r>
      <w:r w:rsidR="009F6EE5" w:rsidRPr="009F6EE5">
        <w:rPr>
          <w:rFonts w:ascii="Arial" w:hAnsi="Arial" w:cs="Arial"/>
          <w:color w:val="auto"/>
          <w:lang w:val="en-US"/>
        </w:rPr>
        <w:t>certain</w:t>
      </w:r>
      <w:r w:rsidR="009F6EE5" w:rsidRPr="009F6EE5">
        <w:rPr>
          <w:rFonts w:ascii="Arial" w:hAnsi="Arial" w:cs="Arial"/>
          <w:color w:val="auto"/>
        </w:rPr>
        <w:t xml:space="preserve"> </w:t>
      </w:r>
      <w:r w:rsidR="009F6EE5" w:rsidRPr="009F6EE5">
        <w:rPr>
          <w:rFonts w:ascii="Arial" w:hAnsi="Arial" w:cs="Arial"/>
          <w:color w:val="auto"/>
          <w:lang w:val="en-US"/>
        </w:rPr>
        <w:t>other</w:t>
      </w:r>
      <w:r w:rsidR="009F6EE5" w:rsidRPr="009F6EE5">
        <w:rPr>
          <w:rFonts w:ascii="Arial" w:hAnsi="Arial" w:cs="Arial"/>
          <w:color w:val="auto"/>
        </w:rPr>
        <w:t xml:space="preserve"> </w:t>
      </w:r>
      <w:proofErr w:type="spellStart"/>
      <w:r w:rsidR="009F6EE5" w:rsidRPr="009F6EE5">
        <w:rPr>
          <w:rFonts w:ascii="Arial" w:hAnsi="Arial" w:cs="Arial"/>
          <w:color w:val="auto"/>
          <w:lang w:val="en-US"/>
        </w:rPr>
        <w:t>fibres</w:t>
      </w:r>
      <w:proofErr w:type="spellEnd"/>
      <w:r w:rsidR="009F6EE5" w:rsidRPr="009F6EE5">
        <w:rPr>
          <w:rFonts w:ascii="Arial" w:hAnsi="Arial" w:cs="Arial"/>
          <w:color w:val="auto"/>
        </w:rPr>
        <w:t xml:space="preserve"> (</w:t>
      </w:r>
      <w:r w:rsidR="009F6EE5" w:rsidRPr="009F6EE5">
        <w:rPr>
          <w:rFonts w:ascii="Arial" w:hAnsi="Arial" w:cs="Arial"/>
          <w:color w:val="auto"/>
          <w:lang w:val="en-US"/>
        </w:rPr>
        <w:t>method</w:t>
      </w:r>
      <w:r w:rsidR="009F6EE5" w:rsidRPr="009F6EE5">
        <w:rPr>
          <w:rFonts w:ascii="Arial" w:hAnsi="Arial" w:cs="Arial"/>
          <w:color w:val="auto"/>
        </w:rPr>
        <w:t xml:space="preserve"> </w:t>
      </w:r>
      <w:r w:rsidR="009F6EE5" w:rsidRPr="009F6EE5">
        <w:rPr>
          <w:rFonts w:ascii="Arial" w:hAnsi="Arial" w:cs="Arial"/>
          <w:color w:val="auto"/>
          <w:lang w:val="en-US"/>
        </w:rPr>
        <w:t>using</w:t>
      </w:r>
      <w:r w:rsidR="009F6EE5" w:rsidRPr="009F6EE5">
        <w:rPr>
          <w:rFonts w:ascii="Arial" w:hAnsi="Arial" w:cs="Arial"/>
          <w:color w:val="auto"/>
        </w:rPr>
        <w:t xml:space="preserve"> </w:t>
      </w:r>
      <w:r w:rsidR="009F6EE5" w:rsidRPr="009F6EE5">
        <w:rPr>
          <w:rFonts w:ascii="Arial" w:hAnsi="Arial" w:cs="Arial"/>
          <w:color w:val="auto"/>
          <w:lang w:val="en-US"/>
        </w:rPr>
        <w:t>carbon</w:t>
      </w:r>
      <w:r w:rsidR="009F6EE5" w:rsidRPr="009F6EE5">
        <w:rPr>
          <w:rFonts w:ascii="Arial" w:hAnsi="Arial" w:cs="Arial"/>
          <w:color w:val="auto"/>
        </w:rPr>
        <w:t xml:space="preserve"> </w:t>
      </w:r>
      <w:r w:rsidR="009F6EE5" w:rsidRPr="009F6EE5">
        <w:rPr>
          <w:rFonts w:ascii="Arial" w:hAnsi="Arial" w:cs="Arial"/>
          <w:color w:val="auto"/>
          <w:lang w:val="en-US"/>
        </w:rPr>
        <w:t>disulfide</w:t>
      </w:r>
      <w:r w:rsidR="009F6EE5" w:rsidRPr="009F6EE5">
        <w:rPr>
          <w:rFonts w:ascii="Arial" w:hAnsi="Arial" w:cs="Arial"/>
          <w:color w:val="auto"/>
        </w:rPr>
        <w:t>/</w:t>
      </w:r>
      <w:r w:rsidR="009F6EE5" w:rsidRPr="009F6EE5">
        <w:rPr>
          <w:rFonts w:ascii="Arial" w:hAnsi="Arial" w:cs="Arial"/>
          <w:color w:val="auto"/>
          <w:lang w:val="en-US"/>
        </w:rPr>
        <w:t>acetone</w:t>
      </w:r>
      <w:r w:rsidR="009F6EE5" w:rsidRPr="009F6EE5">
        <w:rPr>
          <w:rFonts w:ascii="Arial" w:hAnsi="Arial" w:cs="Arial"/>
          <w:color w:val="auto"/>
        </w:rPr>
        <w:t>) («Материалы текстильные.</w:t>
      </w:r>
      <w:proofErr w:type="gramEnd"/>
      <w:r w:rsidR="009F6EE5" w:rsidRPr="009F6EE5">
        <w:rPr>
          <w:rFonts w:ascii="Arial" w:hAnsi="Arial" w:cs="Arial"/>
          <w:color w:val="auto"/>
        </w:rPr>
        <w:t xml:space="preserve"> Количественный химический анализ. Часть 13. </w:t>
      </w:r>
      <w:proofErr w:type="gramStart"/>
      <w:r w:rsidR="009F6EE5" w:rsidRPr="009F6EE5">
        <w:rPr>
          <w:rFonts w:ascii="Arial" w:hAnsi="Arial" w:cs="Arial"/>
          <w:color w:val="auto"/>
        </w:rPr>
        <w:t>Смеси некоторых поливинилхлоридных волокон и некоторых других волокон (метод с использованием сероуглерода/ацетона)</w:t>
      </w:r>
      <w:r w:rsidR="001131E5">
        <w:rPr>
          <w:rFonts w:ascii="Arial" w:hAnsi="Arial" w:cs="Arial"/>
          <w:color w:val="auto"/>
          <w:lang w:val="kk-KZ"/>
        </w:rPr>
        <w:t xml:space="preserve">, </w:t>
      </w:r>
      <w:r w:rsidR="004C6DDD" w:rsidRPr="001131E5">
        <w:rPr>
          <w:rFonts w:ascii="Arial" w:hAnsi="Arial" w:cs="Arial"/>
          <w:color w:val="auto"/>
          <w:lang w:val="en-US"/>
        </w:rPr>
        <w:t>IDT</w:t>
      </w:r>
      <w:r w:rsidR="00CC6834" w:rsidRPr="001131E5">
        <w:rPr>
          <w:rFonts w:ascii="Arial" w:hAnsi="Arial" w:cs="Arial"/>
          <w:color w:val="auto"/>
          <w:lang w:val="kk-KZ"/>
        </w:rPr>
        <w:t>)</w:t>
      </w:r>
      <w:r w:rsidR="0086700E" w:rsidRPr="001131E5">
        <w:rPr>
          <w:rFonts w:ascii="Arial" w:hAnsi="Arial" w:cs="Arial"/>
          <w:color w:val="auto"/>
          <w:lang w:val="kk-KZ"/>
        </w:rPr>
        <w:t>.</w:t>
      </w:r>
      <w:proofErr w:type="gramEnd"/>
    </w:p>
    <w:p w:rsidR="00E76C70" w:rsidRPr="004C6DDD" w:rsidRDefault="00E76C70" w:rsidP="0011664D">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004C6DDD" w:rsidRPr="004C6DDD">
        <w:rPr>
          <w:rFonts w:ascii="Arial" w:eastAsia="Times New Roman" w:hAnsi="Arial" w:cs="Arial"/>
          <w:color w:val="auto"/>
          <w:szCs w:val="28"/>
        </w:rPr>
        <w:t>разработан Техническим комитетом</w:t>
      </w:r>
      <w:r w:rsidR="004C6DDD" w:rsidRPr="004C6DDD">
        <w:rPr>
          <w:rFonts w:ascii="Arial" w:eastAsia="Times New Roman" w:hAnsi="Arial" w:cs="Arial"/>
          <w:szCs w:val="28"/>
        </w:rPr>
        <w:t xml:space="preserve"> </w:t>
      </w:r>
      <w:r w:rsidR="003F682F">
        <w:rPr>
          <w:rFonts w:ascii="Arial" w:eastAsia="Times New Roman" w:hAnsi="Arial" w:cs="Arial"/>
          <w:iCs/>
          <w:color w:val="000000"/>
          <w:lang w:eastAsia="en-US"/>
        </w:rPr>
        <w:t>ISO/ТК 38, Текстиль</w:t>
      </w:r>
      <w:r w:rsidR="004C6DDD">
        <w:rPr>
          <w:rFonts w:ascii="Arial" w:eastAsia="Times New Roman" w:hAnsi="Arial" w:cs="Arial"/>
          <w:iCs/>
          <w:color w:val="000000"/>
          <w:lang w:eastAsia="en-US"/>
        </w:rPr>
        <w:t>.</w:t>
      </w:r>
    </w:p>
    <w:p w:rsidR="00E76C70" w:rsidRPr="00246599" w:rsidRDefault="00E76C70" w:rsidP="0011664D">
      <w:pPr>
        <w:ind w:firstLine="540"/>
        <w:jc w:val="both"/>
        <w:rPr>
          <w:color w:val="auto"/>
          <w:szCs w:val="24"/>
          <w:lang w:val="kk-KZ"/>
        </w:rPr>
      </w:pPr>
      <w:r w:rsidRPr="00246599">
        <w:rPr>
          <w:color w:val="auto"/>
          <w:szCs w:val="24"/>
          <w:lang w:val="kk-KZ"/>
        </w:rPr>
        <w:t>Перевод с английского языка (en).</w:t>
      </w:r>
    </w:p>
    <w:p w:rsidR="006E077A" w:rsidRDefault="006E077A" w:rsidP="0011664D">
      <w:pPr>
        <w:ind w:firstLine="540"/>
        <w:jc w:val="both"/>
        <w:rPr>
          <w:color w:val="auto"/>
          <w:szCs w:val="24"/>
          <w:lang w:val="kk-KZ"/>
        </w:rPr>
      </w:pPr>
      <w:r w:rsidRPr="006E077A">
        <w:rPr>
          <w:color w:val="auto"/>
          <w:szCs w:val="24"/>
          <w:lang w:val="kk-KZ"/>
        </w:rPr>
        <w:t>Сведения о соответствии межгосударственных стандартов ссылочным международным стандартам приведены в дополнительном приложении ДА.</w:t>
      </w:r>
    </w:p>
    <w:p w:rsidR="00E76C70" w:rsidRPr="00246599" w:rsidRDefault="00E76C70" w:rsidP="0011664D">
      <w:pPr>
        <w:ind w:firstLine="540"/>
        <w:jc w:val="both"/>
        <w:rPr>
          <w:color w:val="auto"/>
          <w:szCs w:val="24"/>
          <w:lang w:val="kk-KZ"/>
        </w:rPr>
      </w:pPr>
      <w:r w:rsidRPr="00246599">
        <w:rPr>
          <w:color w:val="auto"/>
          <w:szCs w:val="24"/>
          <w:lang w:val="kk-KZ"/>
        </w:rPr>
        <w:t>Степень соответствия – идентичная (IDT).</w:t>
      </w:r>
    </w:p>
    <w:p w:rsidR="00E55816" w:rsidRPr="00246599" w:rsidRDefault="00E55816" w:rsidP="00E55816">
      <w:pPr>
        <w:ind w:firstLine="567"/>
        <w:rPr>
          <w:color w:val="auto"/>
          <w:szCs w:val="24"/>
        </w:rPr>
      </w:pPr>
    </w:p>
    <w:p w:rsidR="00FD31CF" w:rsidRPr="00045BA7" w:rsidRDefault="00E55816" w:rsidP="00E55816">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sidR="00045BA7">
        <w:rPr>
          <w:rFonts w:ascii="Arial" w:hAnsi="Arial"/>
          <w:b w:val="0"/>
          <w:color w:val="auto"/>
          <w:sz w:val="24"/>
          <w:szCs w:val="24"/>
        </w:rPr>
        <w:t xml:space="preserve"> ВВЕДЕН ВЗАМЕН ГОСТ </w:t>
      </w:r>
      <w:r w:rsidR="00045BA7">
        <w:rPr>
          <w:rFonts w:ascii="Arial" w:hAnsi="Arial"/>
          <w:b w:val="0"/>
          <w:color w:val="auto"/>
          <w:sz w:val="24"/>
          <w:szCs w:val="24"/>
          <w:lang w:val="en-US"/>
        </w:rPr>
        <w:t>ISO</w:t>
      </w:r>
      <w:r w:rsidR="00045BA7" w:rsidRPr="00974476">
        <w:rPr>
          <w:rFonts w:ascii="Arial" w:hAnsi="Arial"/>
          <w:b w:val="0"/>
          <w:color w:val="auto"/>
          <w:sz w:val="24"/>
          <w:szCs w:val="24"/>
        </w:rPr>
        <w:t xml:space="preserve"> </w:t>
      </w:r>
      <w:r w:rsidR="00B91950">
        <w:rPr>
          <w:rFonts w:ascii="Arial" w:hAnsi="Arial"/>
          <w:b w:val="0"/>
          <w:color w:val="auto"/>
          <w:sz w:val="24"/>
          <w:szCs w:val="24"/>
        </w:rPr>
        <w:t>1833-1</w:t>
      </w:r>
      <w:r w:rsidR="009E4FED">
        <w:rPr>
          <w:rFonts w:ascii="Arial" w:hAnsi="Arial"/>
          <w:b w:val="0"/>
          <w:color w:val="auto"/>
          <w:sz w:val="24"/>
          <w:szCs w:val="24"/>
        </w:rPr>
        <w:t>3</w:t>
      </w:r>
      <w:r w:rsidR="00B91950">
        <w:rPr>
          <w:rFonts w:ascii="Arial" w:hAnsi="Arial"/>
          <w:b w:val="0"/>
          <w:color w:val="auto"/>
          <w:sz w:val="24"/>
          <w:szCs w:val="24"/>
        </w:rPr>
        <w:t>-2011</w:t>
      </w:r>
    </w:p>
    <w:p w:rsidR="00E76C70" w:rsidRPr="00246599" w:rsidRDefault="00E76C70"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D53118">
        <w:rPr>
          <w:noProof/>
        </w:rPr>
        <w:pict>
          <v:rect id="Прямоугольник 4" o:spid="_x0000_s1027" style="position:absolute;left:0;text-align:left;margin-left:-136.55pt;margin-top:18.6pt;width:29.25pt;height:20.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style="mso-next-textbox:#Прямоугольник 4">
              <w:txbxContent>
                <w:p w:rsidR="003F682F" w:rsidRDefault="003F682F" w:rsidP="001E3ED6">
                  <w:pPr>
                    <w:rPr>
                      <w:lang w:val="en-US"/>
                    </w:rPr>
                  </w:pPr>
                </w:p>
              </w:txbxContent>
            </v:textbox>
          </v:rect>
        </w:pict>
      </w:r>
      <w:r w:rsidR="00D53118">
        <w:rPr>
          <w:noProof/>
        </w:rPr>
        <w:pict>
          <v:rect id="Прямоугольник 3" o:spid="_x0000_s1026" style="position:absolute;left:0;text-align:left;margin-left:534pt;margin-top:71.55pt;width:76.5pt;height:24.7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style="mso-next-textbox:#Прямоугольник 3">
              <w:txbxContent>
                <w:p w:rsidR="003F682F" w:rsidRDefault="003F682F" w:rsidP="001E3ED6"/>
              </w:txbxContent>
            </v:textbox>
          </v:rect>
        </w:pict>
      </w:r>
    </w:p>
    <w:p w:rsidR="001E3ED6" w:rsidRPr="001E3ED6" w:rsidRDefault="001E3ED6" w:rsidP="001E3ED6">
      <w:pPr>
        <w:ind w:firstLine="567"/>
        <w:jc w:val="both"/>
        <w:rPr>
          <w:color w:val="auto"/>
          <w:szCs w:val="24"/>
        </w:rPr>
      </w:pPr>
      <w:r w:rsidRPr="001E3ED6">
        <w:rPr>
          <w:color w:val="auto"/>
          <w:szCs w:val="24"/>
        </w:rPr>
        <w:lastRenderedPageBreak/>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4C2094" w:rsidRDefault="004C2094" w:rsidP="00CA44B9">
      <w:pPr>
        <w:ind w:firstLine="540"/>
        <w:jc w:val="both"/>
        <w:rPr>
          <w:i/>
          <w:iCs/>
          <w:color w:val="auto"/>
          <w:szCs w:val="24"/>
        </w:rPr>
      </w:pPr>
    </w:p>
    <w:p w:rsidR="001E3ED6" w:rsidRDefault="001E3ED6"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651442" w:rsidRDefault="00651442"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651442"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тории указанных выше госуда</w:t>
      </w:r>
      <w:proofErr w:type="gramStart"/>
      <w:r w:rsidR="003B2487">
        <w:rPr>
          <w:color w:val="auto"/>
          <w:szCs w:val="24"/>
        </w:rPr>
        <w:t xml:space="preserve">рств </w:t>
      </w:r>
      <w:r w:rsidRPr="00246599">
        <w:rPr>
          <w:color w:val="auto"/>
          <w:szCs w:val="24"/>
        </w:rPr>
        <w:t>пр</w:t>
      </w:r>
      <w:proofErr w:type="gramEnd"/>
      <w:r w:rsidRPr="00246599">
        <w:rPr>
          <w:color w:val="auto"/>
          <w:szCs w:val="24"/>
        </w:rPr>
        <w:t>инадлежит национальным (государственным) органам по стандартизации этих государств.</w:t>
      </w:r>
      <w:r w:rsidR="00651442">
        <w:rPr>
          <w:color w:val="auto"/>
          <w:szCs w:val="24"/>
        </w:rPr>
        <w:br w:type="page"/>
      </w:r>
    </w:p>
    <w:p w:rsidR="00265BBA" w:rsidRPr="00246599" w:rsidRDefault="00265BBA" w:rsidP="00265BBA">
      <w:pPr>
        <w:ind w:firstLine="540"/>
        <w:jc w:val="center"/>
        <w:rPr>
          <w:b/>
          <w:color w:val="auto"/>
          <w:szCs w:val="24"/>
          <w:lang w:val="kk-KZ"/>
        </w:rPr>
      </w:pPr>
      <w:r w:rsidRPr="00246599">
        <w:rPr>
          <w:b/>
          <w:color w:val="auto"/>
          <w:szCs w:val="24"/>
        </w:rPr>
        <w:lastRenderedPageBreak/>
        <w:t>Содержание</w:t>
      </w:r>
    </w:p>
    <w:p w:rsidR="00265BBA" w:rsidRPr="00246599" w:rsidRDefault="00265BBA" w:rsidP="00265BBA">
      <w:pPr>
        <w:jc w:val="center"/>
        <w:rPr>
          <w:b/>
          <w:color w:val="auto"/>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5"/>
        <w:gridCol w:w="7712"/>
        <w:gridCol w:w="623"/>
      </w:tblGrid>
      <w:tr w:rsidR="008374AF" w:rsidRPr="008374AF" w:rsidTr="00C27F0B">
        <w:tc>
          <w:tcPr>
            <w:tcW w:w="9570" w:type="dxa"/>
            <w:gridSpan w:val="3"/>
          </w:tcPr>
          <w:p w:rsidR="008374AF" w:rsidRPr="008374AF" w:rsidRDefault="008374AF" w:rsidP="008374AF">
            <w:pPr>
              <w:rPr>
                <w:color w:val="auto"/>
              </w:rPr>
            </w:pPr>
            <w:r>
              <w:rPr>
                <w:color w:val="auto"/>
              </w:rPr>
              <w:t>Введение</w:t>
            </w:r>
          </w:p>
        </w:tc>
      </w:tr>
      <w:tr w:rsidR="00BE7B55" w:rsidRPr="008374AF" w:rsidTr="004E5EC4">
        <w:tc>
          <w:tcPr>
            <w:tcW w:w="1235" w:type="dxa"/>
          </w:tcPr>
          <w:p w:rsidR="008374AF" w:rsidRPr="008374AF" w:rsidRDefault="008374AF" w:rsidP="008374AF">
            <w:pPr>
              <w:rPr>
                <w:color w:val="auto"/>
              </w:rPr>
            </w:pPr>
            <w:r>
              <w:rPr>
                <w:color w:val="auto"/>
              </w:rPr>
              <w:t>1</w:t>
            </w:r>
          </w:p>
        </w:tc>
        <w:tc>
          <w:tcPr>
            <w:tcW w:w="7712" w:type="dxa"/>
          </w:tcPr>
          <w:p w:rsidR="008374AF" w:rsidRPr="008374AF" w:rsidRDefault="008374AF" w:rsidP="008374AF">
            <w:pPr>
              <w:rPr>
                <w:color w:val="auto"/>
              </w:rPr>
            </w:pPr>
            <w:r>
              <w:rPr>
                <w:color w:val="auto"/>
              </w:rPr>
              <w:t>Область применения</w:t>
            </w:r>
            <w:r w:rsidR="005E650F">
              <w:rPr>
                <w:color w:val="auto"/>
              </w:rPr>
              <w:t>……………………………………………</w:t>
            </w:r>
            <w:r w:rsidR="00BE7B55">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8374AF" w:rsidRDefault="008374AF" w:rsidP="008374AF">
            <w:pPr>
              <w:rPr>
                <w:color w:val="auto"/>
              </w:rPr>
            </w:pPr>
            <w:r>
              <w:rPr>
                <w:color w:val="auto"/>
              </w:rPr>
              <w:t>2</w:t>
            </w:r>
          </w:p>
        </w:tc>
        <w:tc>
          <w:tcPr>
            <w:tcW w:w="7712" w:type="dxa"/>
          </w:tcPr>
          <w:p w:rsidR="008374AF" w:rsidRPr="008374AF" w:rsidRDefault="008374AF" w:rsidP="008374AF">
            <w:pPr>
              <w:rPr>
                <w:color w:val="auto"/>
              </w:rPr>
            </w:pPr>
            <w:r>
              <w:rPr>
                <w:color w:val="auto"/>
              </w:rPr>
              <w:t>Нормативные ссылки</w:t>
            </w:r>
            <w:r w:rsidR="005E650F">
              <w:rPr>
                <w:color w:val="auto"/>
              </w:rPr>
              <w:t>……………………………………………</w:t>
            </w:r>
            <w:r w:rsidR="00BE7B55">
              <w:rPr>
                <w:color w:val="auto"/>
              </w:rPr>
              <w:t>………..</w:t>
            </w:r>
            <w:r w:rsidR="00C27F0B">
              <w:rPr>
                <w:color w:val="auto"/>
              </w:rPr>
              <w:t>.</w:t>
            </w:r>
          </w:p>
        </w:tc>
        <w:tc>
          <w:tcPr>
            <w:tcW w:w="623" w:type="dxa"/>
          </w:tcPr>
          <w:p w:rsidR="008374AF" w:rsidRPr="008374AF" w:rsidRDefault="008374AF" w:rsidP="00265BBA">
            <w:pPr>
              <w:jc w:val="center"/>
              <w:rPr>
                <w:color w:val="auto"/>
              </w:rPr>
            </w:pPr>
          </w:p>
        </w:tc>
      </w:tr>
      <w:tr w:rsidR="00BD6FA8" w:rsidRPr="008374AF" w:rsidTr="004E5EC4">
        <w:tc>
          <w:tcPr>
            <w:tcW w:w="1235" w:type="dxa"/>
          </w:tcPr>
          <w:p w:rsidR="00BD6FA8" w:rsidRPr="00BD6FA8" w:rsidRDefault="00BD6FA8" w:rsidP="008374AF">
            <w:pPr>
              <w:rPr>
                <w:color w:val="auto"/>
                <w:lang w:val="en-US"/>
              </w:rPr>
            </w:pPr>
            <w:r>
              <w:rPr>
                <w:color w:val="auto"/>
                <w:lang w:val="en-US"/>
              </w:rPr>
              <w:t>3</w:t>
            </w:r>
          </w:p>
        </w:tc>
        <w:tc>
          <w:tcPr>
            <w:tcW w:w="7712" w:type="dxa"/>
          </w:tcPr>
          <w:p w:rsidR="00BD6FA8" w:rsidRPr="00BD6FA8" w:rsidRDefault="00BD6FA8" w:rsidP="00BD6FA8">
            <w:pPr>
              <w:rPr>
                <w:color w:val="auto"/>
                <w:lang w:val="en-US"/>
              </w:rPr>
            </w:pPr>
            <w:r w:rsidRPr="00BD6FA8">
              <w:rPr>
                <w:color w:val="auto"/>
              </w:rPr>
              <w:t>Термины и</w:t>
            </w:r>
            <w:r>
              <w:rPr>
                <w:color w:val="auto"/>
                <w:lang w:val="en-US"/>
              </w:rPr>
              <w:t xml:space="preserve"> </w:t>
            </w:r>
            <w:r w:rsidRPr="00BD6FA8">
              <w:rPr>
                <w:color w:val="auto"/>
              </w:rPr>
              <w:t>определени</w:t>
            </w:r>
            <w:r w:rsidRPr="00FE4E92">
              <w:rPr>
                <w:color w:val="auto"/>
              </w:rPr>
              <w:t>я</w:t>
            </w:r>
            <w:r w:rsidRPr="00BD6FA8">
              <w:rPr>
                <w:color w:val="auto"/>
              </w:rPr>
              <w:t>……………</w:t>
            </w:r>
            <w:r>
              <w:rPr>
                <w:color w:val="auto"/>
              </w:rPr>
              <w:t>…………………</w:t>
            </w:r>
            <w:r w:rsidRPr="00BD6FA8">
              <w:rPr>
                <w:color w:val="auto"/>
              </w:rPr>
              <w:t>…………………</w:t>
            </w:r>
          </w:p>
        </w:tc>
        <w:tc>
          <w:tcPr>
            <w:tcW w:w="623" w:type="dxa"/>
          </w:tcPr>
          <w:p w:rsidR="00BD6FA8" w:rsidRPr="008374AF" w:rsidRDefault="00BD6FA8" w:rsidP="00265BBA">
            <w:pPr>
              <w:jc w:val="center"/>
              <w:rPr>
                <w:color w:val="auto"/>
              </w:rPr>
            </w:pPr>
          </w:p>
        </w:tc>
      </w:tr>
      <w:tr w:rsidR="00BE7B55" w:rsidRPr="008374AF" w:rsidTr="004E5EC4">
        <w:tc>
          <w:tcPr>
            <w:tcW w:w="1235" w:type="dxa"/>
          </w:tcPr>
          <w:p w:rsidR="008374AF" w:rsidRPr="00BD6FA8" w:rsidRDefault="00BD6FA8" w:rsidP="008374AF">
            <w:pPr>
              <w:rPr>
                <w:color w:val="auto"/>
                <w:lang w:val="en-US"/>
              </w:rPr>
            </w:pPr>
            <w:r>
              <w:rPr>
                <w:color w:val="auto"/>
                <w:lang w:val="en-US"/>
              </w:rPr>
              <w:t>4</w:t>
            </w:r>
          </w:p>
        </w:tc>
        <w:tc>
          <w:tcPr>
            <w:tcW w:w="7712" w:type="dxa"/>
          </w:tcPr>
          <w:p w:rsidR="008374AF" w:rsidRPr="008374AF" w:rsidRDefault="00FA4AA0" w:rsidP="008374AF">
            <w:pPr>
              <w:rPr>
                <w:color w:val="auto"/>
              </w:rPr>
            </w:pPr>
            <w:r>
              <w:rPr>
                <w:color w:val="auto"/>
              </w:rPr>
              <w:t>Принцип проведения испытания</w:t>
            </w:r>
            <w:r w:rsidR="005E650F">
              <w:rPr>
                <w:color w:val="auto"/>
              </w:rPr>
              <w:t>……………………………………</w:t>
            </w:r>
            <w:r w:rsidR="00BE7B55">
              <w:rPr>
                <w:color w:val="auto"/>
              </w:rPr>
              <w:t>…</w:t>
            </w:r>
            <w:r w:rsidR="00C27F0B">
              <w:rPr>
                <w:color w:val="auto"/>
              </w:rPr>
              <w:t>…</w:t>
            </w:r>
          </w:p>
        </w:tc>
        <w:tc>
          <w:tcPr>
            <w:tcW w:w="623" w:type="dxa"/>
          </w:tcPr>
          <w:p w:rsidR="008374AF" w:rsidRPr="008374AF" w:rsidRDefault="008374AF" w:rsidP="00265BBA">
            <w:pPr>
              <w:jc w:val="center"/>
              <w:rPr>
                <w:color w:val="auto"/>
              </w:rPr>
            </w:pPr>
          </w:p>
        </w:tc>
      </w:tr>
      <w:tr w:rsidR="00BE7B55" w:rsidRPr="008374AF" w:rsidTr="004E5EC4">
        <w:tc>
          <w:tcPr>
            <w:tcW w:w="1235" w:type="dxa"/>
          </w:tcPr>
          <w:p w:rsidR="008374AF" w:rsidRPr="008374AF" w:rsidRDefault="004E5EC4" w:rsidP="008374AF">
            <w:pPr>
              <w:rPr>
                <w:color w:val="auto"/>
              </w:rPr>
            </w:pPr>
            <w:r>
              <w:rPr>
                <w:color w:val="auto"/>
              </w:rPr>
              <w:t>4</w:t>
            </w:r>
          </w:p>
        </w:tc>
        <w:tc>
          <w:tcPr>
            <w:tcW w:w="7712" w:type="dxa"/>
          </w:tcPr>
          <w:p w:rsidR="00FA4AA0" w:rsidRPr="008374AF" w:rsidRDefault="00FA4AA0" w:rsidP="008374AF">
            <w:pPr>
              <w:rPr>
                <w:color w:val="auto"/>
              </w:rPr>
            </w:pPr>
            <w:r>
              <w:rPr>
                <w:color w:val="auto"/>
              </w:rPr>
              <w:t>Реактивы…………………………………………………………...</w:t>
            </w:r>
            <w:r w:rsidR="005E650F">
              <w:rPr>
                <w:color w:val="auto"/>
              </w:rPr>
              <w:t>.</w:t>
            </w:r>
            <w:r>
              <w:rPr>
                <w:color w:val="auto"/>
              </w:rPr>
              <w:t>...........</w:t>
            </w:r>
            <w:r w:rsidR="00BE7B55">
              <w:rPr>
                <w:color w:val="auto"/>
              </w:rPr>
              <w:t>..</w:t>
            </w:r>
          </w:p>
        </w:tc>
        <w:tc>
          <w:tcPr>
            <w:tcW w:w="623" w:type="dxa"/>
          </w:tcPr>
          <w:p w:rsidR="008374AF" w:rsidRPr="008374AF" w:rsidRDefault="008374AF" w:rsidP="00265BBA">
            <w:pPr>
              <w:jc w:val="center"/>
              <w:rPr>
                <w:color w:val="auto"/>
              </w:rPr>
            </w:pPr>
          </w:p>
        </w:tc>
      </w:tr>
      <w:tr w:rsidR="00FA4AA0" w:rsidRPr="008374AF" w:rsidTr="004E5EC4">
        <w:tc>
          <w:tcPr>
            <w:tcW w:w="1235" w:type="dxa"/>
          </w:tcPr>
          <w:p w:rsidR="00FA4AA0" w:rsidRDefault="004E5EC4" w:rsidP="008374AF">
            <w:pPr>
              <w:rPr>
                <w:color w:val="auto"/>
              </w:rPr>
            </w:pPr>
            <w:r>
              <w:rPr>
                <w:color w:val="auto"/>
              </w:rPr>
              <w:t>5</w:t>
            </w:r>
          </w:p>
        </w:tc>
        <w:tc>
          <w:tcPr>
            <w:tcW w:w="7712" w:type="dxa"/>
          </w:tcPr>
          <w:p w:rsidR="00FA4AA0" w:rsidRDefault="005B482B" w:rsidP="008374AF">
            <w:pPr>
              <w:rPr>
                <w:color w:val="auto"/>
              </w:rPr>
            </w:pPr>
            <w:r>
              <w:rPr>
                <w:color w:val="auto"/>
              </w:rPr>
              <w:t>Аппаратура</w:t>
            </w:r>
            <w:r w:rsidR="00FA4AA0">
              <w:rPr>
                <w:color w:val="auto"/>
              </w:rPr>
              <w:t xml:space="preserve"> …………………………………………..…………………</w:t>
            </w:r>
            <w:r>
              <w:rPr>
                <w:color w:val="auto"/>
              </w:rPr>
              <w:t>…...</w:t>
            </w:r>
          </w:p>
        </w:tc>
        <w:tc>
          <w:tcPr>
            <w:tcW w:w="623" w:type="dxa"/>
          </w:tcPr>
          <w:p w:rsidR="00FA4AA0" w:rsidRPr="008374AF" w:rsidRDefault="00FA4AA0" w:rsidP="00265BBA">
            <w:pPr>
              <w:jc w:val="center"/>
              <w:rPr>
                <w:color w:val="auto"/>
              </w:rPr>
            </w:pPr>
          </w:p>
        </w:tc>
      </w:tr>
      <w:tr w:rsidR="00BD6FA8" w:rsidRPr="008374AF" w:rsidTr="004E5EC4">
        <w:tc>
          <w:tcPr>
            <w:tcW w:w="1235" w:type="dxa"/>
          </w:tcPr>
          <w:p w:rsidR="00BD6FA8" w:rsidRDefault="00BD6FA8" w:rsidP="004247BF">
            <w:pPr>
              <w:rPr>
                <w:color w:val="auto"/>
              </w:rPr>
            </w:pPr>
            <w:r>
              <w:rPr>
                <w:color w:val="auto"/>
              </w:rPr>
              <w:t>7</w:t>
            </w:r>
          </w:p>
        </w:tc>
        <w:tc>
          <w:tcPr>
            <w:tcW w:w="7712" w:type="dxa"/>
          </w:tcPr>
          <w:p w:rsidR="00BD6FA8" w:rsidRDefault="00BD6FA8" w:rsidP="004247BF">
            <w:pPr>
              <w:rPr>
                <w:color w:val="auto"/>
              </w:rPr>
            </w:pPr>
            <w:r>
              <w:rPr>
                <w:color w:val="auto"/>
              </w:rPr>
              <w:t>Метод проведения испытаний…………………………………………..</w:t>
            </w:r>
          </w:p>
        </w:tc>
        <w:tc>
          <w:tcPr>
            <w:tcW w:w="623" w:type="dxa"/>
          </w:tcPr>
          <w:p w:rsidR="00BD6FA8" w:rsidRPr="008374AF" w:rsidRDefault="00BD6FA8" w:rsidP="00265BBA">
            <w:pPr>
              <w:jc w:val="center"/>
              <w:rPr>
                <w:color w:val="auto"/>
              </w:rPr>
            </w:pPr>
          </w:p>
        </w:tc>
      </w:tr>
      <w:tr w:rsidR="00BD6FA8" w:rsidRPr="008374AF" w:rsidTr="004E5EC4">
        <w:tc>
          <w:tcPr>
            <w:tcW w:w="1235" w:type="dxa"/>
          </w:tcPr>
          <w:p w:rsidR="00BD6FA8" w:rsidRPr="008374AF" w:rsidRDefault="00BD6FA8" w:rsidP="00C12D3A">
            <w:pPr>
              <w:rPr>
                <w:color w:val="auto"/>
              </w:rPr>
            </w:pPr>
            <w:r>
              <w:rPr>
                <w:color w:val="auto"/>
              </w:rPr>
              <w:t>8</w:t>
            </w:r>
          </w:p>
        </w:tc>
        <w:tc>
          <w:tcPr>
            <w:tcW w:w="7712" w:type="dxa"/>
          </w:tcPr>
          <w:p w:rsidR="00BD6FA8" w:rsidRPr="008374AF" w:rsidRDefault="00BD6FA8" w:rsidP="00BD6FA8">
            <w:pPr>
              <w:rPr>
                <w:color w:val="auto"/>
              </w:rPr>
            </w:pPr>
            <w:r>
              <w:rPr>
                <w:color w:val="auto"/>
              </w:rPr>
              <w:t>Расчет и оформление результатов испытаний………………………..</w:t>
            </w:r>
          </w:p>
        </w:tc>
        <w:tc>
          <w:tcPr>
            <w:tcW w:w="623" w:type="dxa"/>
          </w:tcPr>
          <w:p w:rsidR="00BD6FA8" w:rsidRPr="008374AF" w:rsidRDefault="00BD6FA8" w:rsidP="00265BBA">
            <w:pPr>
              <w:jc w:val="center"/>
              <w:rPr>
                <w:color w:val="auto"/>
              </w:rPr>
            </w:pPr>
          </w:p>
        </w:tc>
      </w:tr>
      <w:tr w:rsidR="00BD6FA8" w:rsidRPr="008374AF" w:rsidTr="004E5EC4">
        <w:tc>
          <w:tcPr>
            <w:tcW w:w="1235" w:type="dxa"/>
          </w:tcPr>
          <w:p w:rsidR="00BD6FA8" w:rsidRPr="008374AF" w:rsidRDefault="00BD6FA8" w:rsidP="00F44DF1">
            <w:pPr>
              <w:rPr>
                <w:color w:val="auto"/>
              </w:rPr>
            </w:pPr>
            <w:r>
              <w:rPr>
                <w:color w:val="auto"/>
              </w:rPr>
              <w:t>10</w:t>
            </w:r>
          </w:p>
        </w:tc>
        <w:tc>
          <w:tcPr>
            <w:tcW w:w="7712" w:type="dxa"/>
          </w:tcPr>
          <w:p w:rsidR="00BD6FA8" w:rsidRPr="008374AF" w:rsidRDefault="00BD6FA8" w:rsidP="00F44DF1">
            <w:pPr>
              <w:rPr>
                <w:color w:val="auto"/>
              </w:rPr>
            </w:pPr>
            <w:proofErr w:type="spellStart"/>
            <w:r>
              <w:rPr>
                <w:color w:val="auto"/>
              </w:rPr>
              <w:t>Прецизионность</w:t>
            </w:r>
            <w:proofErr w:type="spellEnd"/>
            <w:r>
              <w:rPr>
                <w:color w:val="auto"/>
              </w:rPr>
              <w:t>……………………………………………………………..</w:t>
            </w:r>
          </w:p>
        </w:tc>
        <w:tc>
          <w:tcPr>
            <w:tcW w:w="623" w:type="dxa"/>
          </w:tcPr>
          <w:p w:rsidR="00BD6FA8" w:rsidRPr="008374AF" w:rsidRDefault="00BD6FA8" w:rsidP="00265BBA">
            <w:pPr>
              <w:jc w:val="center"/>
              <w:rPr>
                <w:color w:val="auto"/>
              </w:rPr>
            </w:pPr>
          </w:p>
        </w:tc>
      </w:tr>
      <w:tr w:rsidR="00BD6FA8" w:rsidRPr="008374AF" w:rsidTr="004E5EC4">
        <w:tc>
          <w:tcPr>
            <w:tcW w:w="8947" w:type="dxa"/>
            <w:gridSpan w:val="2"/>
          </w:tcPr>
          <w:p w:rsidR="00BD6FA8" w:rsidRDefault="00BD6FA8" w:rsidP="00266F58">
            <w:pPr>
              <w:rPr>
                <w:color w:val="auto"/>
              </w:rPr>
            </w:pPr>
            <w:r>
              <w:rPr>
                <w:color w:val="auto"/>
              </w:rPr>
              <w:t>Библиография……………………………………………………………………….……</w:t>
            </w:r>
          </w:p>
        </w:tc>
        <w:tc>
          <w:tcPr>
            <w:tcW w:w="623" w:type="dxa"/>
          </w:tcPr>
          <w:p w:rsidR="00BD6FA8" w:rsidRPr="008374AF" w:rsidRDefault="00BD6FA8" w:rsidP="00265BBA">
            <w:pPr>
              <w:jc w:val="center"/>
              <w:rPr>
                <w:color w:val="auto"/>
              </w:rPr>
            </w:pPr>
          </w:p>
        </w:tc>
      </w:tr>
    </w:tbl>
    <w:p w:rsidR="00651442" w:rsidRDefault="00651442" w:rsidP="00265BBA">
      <w:pPr>
        <w:ind w:firstLine="720"/>
        <w:jc w:val="center"/>
        <w:rPr>
          <w:color w:val="auto"/>
        </w:rPr>
      </w:pPr>
    </w:p>
    <w:p w:rsidR="00651442" w:rsidRDefault="00651442">
      <w:pPr>
        <w:rPr>
          <w:color w:val="auto"/>
        </w:rPr>
      </w:pPr>
      <w:r>
        <w:rPr>
          <w:color w:val="auto"/>
        </w:rPr>
        <w:br w:type="page"/>
      </w:r>
    </w:p>
    <w:p w:rsidR="003D2D64" w:rsidRDefault="003D2D64" w:rsidP="003D2D64">
      <w:pPr>
        <w:jc w:val="center"/>
        <w:rPr>
          <w:b/>
          <w:color w:val="auto"/>
        </w:rPr>
      </w:pPr>
      <w:r w:rsidRPr="003D2D64">
        <w:rPr>
          <w:b/>
          <w:color w:val="auto"/>
        </w:rPr>
        <w:lastRenderedPageBreak/>
        <w:t>Введение</w:t>
      </w:r>
    </w:p>
    <w:p w:rsidR="00150C75" w:rsidRPr="003D2D64" w:rsidRDefault="00150C75" w:rsidP="003D2D64">
      <w:pPr>
        <w:jc w:val="center"/>
        <w:rPr>
          <w:b/>
          <w:color w:val="auto"/>
        </w:rPr>
      </w:pPr>
    </w:p>
    <w:p w:rsidR="000F49E6" w:rsidRPr="000F49E6" w:rsidRDefault="000F49E6" w:rsidP="000F49E6">
      <w:pPr>
        <w:ind w:firstLine="567"/>
        <w:jc w:val="both"/>
        <w:rPr>
          <w:color w:val="auto"/>
          <w:szCs w:val="24"/>
        </w:rPr>
      </w:pPr>
      <w:r w:rsidRPr="000F49E6">
        <w:rPr>
          <w:color w:val="auto"/>
          <w:szCs w:val="24"/>
        </w:rPr>
        <w:t xml:space="preserve">Настоящее второе издание отменяет и заменяет первое издание (ISO 1833-13:2006), которое было технически пересмотрено. </w:t>
      </w:r>
    </w:p>
    <w:p w:rsidR="000F49E6" w:rsidRPr="000F49E6" w:rsidRDefault="000F49E6" w:rsidP="000F49E6">
      <w:pPr>
        <w:ind w:firstLine="567"/>
        <w:jc w:val="both"/>
        <w:rPr>
          <w:color w:val="auto"/>
          <w:szCs w:val="24"/>
        </w:rPr>
      </w:pPr>
      <w:r w:rsidRPr="000F49E6">
        <w:rPr>
          <w:color w:val="auto"/>
          <w:szCs w:val="24"/>
        </w:rPr>
        <w:t>Основные изменения по сравнению с предыдущей редакцией:</w:t>
      </w:r>
    </w:p>
    <w:p w:rsidR="000F49E6" w:rsidRPr="000F49E6" w:rsidRDefault="000F49E6" w:rsidP="000F49E6">
      <w:pPr>
        <w:ind w:firstLine="567"/>
        <w:jc w:val="both"/>
        <w:rPr>
          <w:color w:val="auto"/>
          <w:szCs w:val="24"/>
        </w:rPr>
      </w:pPr>
      <w:r w:rsidRPr="000F49E6">
        <w:rPr>
          <w:color w:val="auto"/>
          <w:szCs w:val="24"/>
        </w:rPr>
        <w:t xml:space="preserve">- </w:t>
      </w:r>
      <w:r w:rsidR="00B641AD" w:rsidRPr="00B641AD">
        <w:rPr>
          <w:color w:val="auto"/>
          <w:szCs w:val="24"/>
        </w:rPr>
        <w:t>название было изменено с «Изделия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 на «</w:t>
      </w:r>
      <w:r w:rsidR="00B641AD">
        <w:rPr>
          <w:color w:val="auto"/>
          <w:szCs w:val="24"/>
        </w:rPr>
        <w:t>Материалы т</w:t>
      </w:r>
      <w:r w:rsidR="00B641AD" w:rsidRPr="00B641AD">
        <w:rPr>
          <w:color w:val="auto"/>
          <w:szCs w:val="24"/>
        </w:rPr>
        <w:t>екстиль</w:t>
      </w:r>
      <w:r w:rsidR="00B641AD">
        <w:rPr>
          <w:color w:val="auto"/>
          <w:szCs w:val="24"/>
        </w:rPr>
        <w:t>ные</w:t>
      </w:r>
      <w:bookmarkStart w:id="0" w:name="_GoBack"/>
      <w:bookmarkEnd w:id="0"/>
      <w:r w:rsidR="00B641AD" w:rsidRPr="00B641AD">
        <w:rPr>
          <w:color w:val="auto"/>
          <w:szCs w:val="24"/>
        </w:rPr>
        <w:t>.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r w:rsidRPr="000F49E6">
        <w:rPr>
          <w:color w:val="auto"/>
          <w:szCs w:val="24"/>
        </w:rPr>
        <w:t>;</w:t>
      </w:r>
    </w:p>
    <w:p w:rsidR="000F49E6" w:rsidRPr="000F49E6" w:rsidRDefault="000F49E6" w:rsidP="000F49E6">
      <w:pPr>
        <w:ind w:firstLine="567"/>
        <w:jc w:val="both"/>
        <w:rPr>
          <w:color w:val="auto"/>
          <w:szCs w:val="24"/>
        </w:rPr>
      </w:pPr>
      <w:r w:rsidRPr="000F49E6">
        <w:rPr>
          <w:color w:val="auto"/>
          <w:szCs w:val="24"/>
        </w:rPr>
        <w:t>- в разделе 1:</w:t>
      </w:r>
    </w:p>
    <w:p w:rsidR="000F49E6" w:rsidRPr="000F49E6" w:rsidRDefault="000F49E6" w:rsidP="000F49E6">
      <w:pPr>
        <w:ind w:firstLine="567"/>
        <w:jc w:val="both"/>
        <w:rPr>
          <w:color w:val="auto"/>
          <w:szCs w:val="24"/>
        </w:rPr>
      </w:pPr>
      <w:r w:rsidRPr="000F49E6">
        <w:rPr>
          <w:color w:val="auto"/>
          <w:szCs w:val="24"/>
        </w:rPr>
        <w:t>- добавлено несколько оставшихся волокон;</w:t>
      </w:r>
    </w:p>
    <w:p w:rsidR="000F49E6" w:rsidRPr="000F49E6" w:rsidRDefault="000F49E6" w:rsidP="000F49E6">
      <w:pPr>
        <w:ind w:firstLine="567"/>
        <w:jc w:val="both"/>
        <w:rPr>
          <w:color w:val="auto"/>
          <w:szCs w:val="24"/>
        </w:rPr>
      </w:pPr>
      <w:r w:rsidRPr="000F49E6">
        <w:rPr>
          <w:color w:val="auto"/>
          <w:szCs w:val="24"/>
        </w:rPr>
        <w:t>- добавлены ссылки на другие методы, используемые для анализа смесей, содержащих поливинилхлоридные волокна;</w:t>
      </w:r>
    </w:p>
    <w:p w:rsidR="000F49E6" w:rsidRPr="000F49E6" w:rsidRDefault="000F49E6" w:rsidP="000F49E6">
      <w:pPr>
        <w:ind w:firstLine="567"/>
        <w:jc w:val="both"/>
        <w:rPr>
          <w:color w:val="auto"/>
          <w:szCs w:val="24"/>
        </w:rPr>
      </w:pPr>
      <w:r w:rsidRPr="000F49E6">
        <w:rPr>
          <w:color w:val="auto"/>
          <w:szCs w:val="24"/>
        </w:rPr>
        <w:t>- в пп.5.2 добавлено «минимум 92% по объему» к этанолу;</w:t>
      </w:r>
    </w:p>
    <w:p w:rsidR="000F49E6" w:rsidRPr="000F49E6" w:rsidRDefault="000F49E6" w:rsidP="000F49E6">
      <w:pPr>
        <w:ind w:firstLine="567"/>
        <w:jc w:val="both"/>
        <w:rPr>
          <w:color w:val="auto"/>
          <w:szCs w:val="24"/>
        </w:rPr>
      </w:pPr>
      <w:r w:rsidRPr="000F49E6">
        <w:rPr>
          <w:color w:val="auto"/>
          <w:szCs w:val="24"/>
        </w:rPr>
        <w:t xml:space="preserve">- в разделе 7 добавлен специальный коэффициент d для меламина и </w:t>
      </w:r>
      <w:proofErr w:type="spellStart"/>
      <w:r w:rsidRPr="000F49E6">
        <w:rPr>
          <w:color w:val="auto"/>
          <w:szCs w:val="24"/>
        </w:rPr>
        <w:t>полиакрилата</w:t>
      </w:r>
      <w:proofErr w:type="spellEnd"/>
      <w:r w:rsidRPr="000F49E6">
        <w:rPr>
          <w:color w:val="auto"/>
          <w:szCs w:val="24"/>
        </w:rPr>
        <w:t>;</w:t>
      </w:r>
    </w:p>
    <w:p w:rsidR="000F49E6" w:rsidRPr="000F49E6" w:rsidRDefault="000F49E6" w:rsidP="000F49E6">
      <w:pPr>
        <w:ind w:firstLine="567"/>
        <w:jc w:val="both"/>
        <w:rPr>
          <w:color w:val="auto"/>
          <w:szCs w:val="24"/>
        </w:rPr>
      </w:pPr>
      <w:r w:rsidRPr="000F49E6">
        <w:rPr>
          <w:color w:val="auto"/>
          <w:szCs w:val="24"/>
        </w:rPr>
        <w:t>- в разделе 8 добавлен</w:t>
      </w:r>
      <w:r w:rsidR="003B2487">
        <w:rPr>
          <w:color w:val="auto"/>
          <w:szCs w:val="24"/>
        </w:rPr>
        <w:t xml:space="preserve"> «процентный пункт» во избежание</w:t>
      </w:r>
      <w:r w:rsidRPr="000F49E6">
        <w:rPr>
          <w:color w:val="auto"/>
          <w:szCs w:val="24"/>
        </w:rPr>
        <w:t xml:space="preserve"> путаницы.</w:t>
      </w:r>
    </w:p>
    <w:p w:rsidR="000F49E6" w:rsidRPr="000F49E6" w:rsidRDefault="000F49E6" w:rsidP="000F49E6">
      <w:pPr>
        <w:ind w:firstLine="567"/>
        <w:jc w:val="both"/>
        <w:rPr>
          <w:color w:val="auto"/>
          <w:szCs w:val="24"/>
        </w:rPr>
      </w:pPr>
      <w:r w:rsidRPr="000F49E6">
        <w:rPr>
          <w:color w:val="auto"/>
          <w:szCs w:val="24"/>
        </w:rPr>
        <w:t xml:space="preserve">Список всех частей серии ISO 1833 можно найти на веб-сайте ISO. </w:t>
      </w:r>
    </w:p>
    <w:p w:rsidR="000F49E6" w:rsidRDefault="000F49E6" w:rsidP="000F49E6">
      <w:pPr>
        <w:ind w:firstLine="567"/>
        <w:jc w:val="both"/>
        <w:rPr>
          <w:color w:val="auto"/>
          <w:szCs w:val="24"/>
        </w:rPr>
      </w:pPr>
    </w:p>
    <w:p w:rsidR="000F49E6" w:rsidRDefault="000F49E6" w:rsidP="000F49E6">
      <w:pPr>
        <w:ind w:firstLine="567"/>
        <w:jc w:val="both"/>
        <w:rPr>
          <w:color w:val="auto"/>
          <w:szCs w:val="24"/>
        </w:rPr>
      </w:pPr>
    </w:p>
    <w:p w:rsidR="000F49E6" w:rsidRDefault="000F49E6" w:rsidP="00651442">
      <w:pPr>
        <w:ind w:firstLine="567"/>
        <w:jc w:val="both"/>
        <w:rPr>
          <w:color w:val="auto"/>
          <w:szCs w:val="24"/>
        </w:rPr>
      </w:pPr>
    </w:p>
    <w:p w:rsidR="00950749" w:rsidRDefault="00950749" w:rsidP="00651442">
      <w:pPr>
        <w:ind w:firstLine="567"/>
        <w:jc w:val="both"/>
        <w:rPr>
          <w:color w:val="auto"/>
          <w:szCs w:val="24"/>
        </w:rPr>
      </w:pPr>
    </w:p>
    <w:p w:rsidR="0048469A" w:rsidRDefault="0048469A" w:rsidP="00651442">
      <w:pPr>
        <w:ind w:firstLine="567"/>
        <w:jc w:val="both"/>
        <w:rPr>
          <w:color w:val="auto"/>
          <w:szCs w:val="24"/>
        </w:rPr>
        <w:sectPr w:rsidR="0048469A" w:rsidSect="0095074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1134" w:bottom="1134" w:left="1418" w:header="720" w:footer="720" w:gutter="0"/>
          <w:pgNumType w:fmt="upperRoman" w:start="1"/>
          <w:cols w:space="720"/>
          <w:titlePg/>
          <w:docGrid w:linePitch="326"/>
        </w:sectPr>
      </w:pPr>
    </w:p>
    <w:p w:rsidR="004C2094" w:rsidRDefault="004C2094">
      <w:pPr>
        <w:rPr>
          <w:color w:val="auto"/>
          <w:szCs w:val="24"/>
        </w:rPr>
      </w:pPr>
    </w:p>
    <w:tbl>
      <w:tblPr>
        <w:tblW w:w="0" w:type="auto"/>
        <w:tblLook w:val="01E0" w:firstRow="1" w:lastRow="1" w:firstColumn="1" w:lastColumn="1" w:noHBand="0" w:noVBand="0"/>
      </w:tblPr>
      <w:tblGrid>
        <w:gridCol w:w="9570"/>
      </w:tblGrid>
      <w:tr w:rsidR="00AB5BF9" w:rsidRPr="00914749" w:rsidTr="004C2094">
        <w:tc>
          <w:tcPr>
            <w:tcW w:w="9570"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6E077A" w:rsidTr="004C2094">
        <w:trPr>
          <w:trHeight w:val="1896"/>
        </w:trPr>
        <w:tc>
          <w:tcPr>
            <w:tcW w:w="9570" w:type="dxa"/>
            <w:vAlign w:val="center"/>
          </w:tcPr>
          <w:p w:rsidR="00742DA8" w:rsidRDefault="00742DA8" w:rsidP="00742DA8">
            <w:pPr>
              <w:jc w:val="center"/>
              <w:rPr>
                <w:b/>
                <w:color w:val="auto"/>
                <w:szCs w:val="24"/>
              </w:rPr>
            </w:pPr>
          </w:p>
          <w:p w:rsidR="005E649D" w:rsidRPr="005E649D" w:rsidRDefault="005E649D" w:rsidP="005E649D">
            <w:pPr>
              <w:jc w:val="center"/>
              <w:rPr>
                <w:b/>
                <w:color w:val="auto"/>
                <w:szCs w:val="24"/>
              </w:rPr>
            </w:pPr>
            <w:r w:rsidRPr="005E649D">
              <w:rPr>
                <w:b/>
                <w:color w:val="auto"/>
                <w:szCs w:val="24"/>
              </w:rPr>
              <w:t>МАТЕРИАЛЫ ТЕКСТИЛЬНЫЕ</w:t>
            </w:r>
          </w:p>
          <w:p w:rsidR="005E649D" w:rsidRPr="005E649D" w:rsidRDefault="005E649D" w:rsidP="005E649D">
            <w:pPr>
              <w:jc w:val="center"/>
              <w:rPr>
                <w:b/>
                <w:color w:val="auto"/>
                <w:szCs w:val="24"/>
              </w:rPr>
            </w:pPr>
          </w:p>
          <w:p w:rsidR="005E649D" w:rsidRPr="005E649D" w:rsidRDefault="005E649D" w:rsidP="005E649D">
            <w:pPr>
              <w:jc w:val="center"/>
              <w:rPr>
                <w:b/>
                <w:color w:val="auto"/>
                <w:szCs w:val="24"/>
              </w:rPr>
            </w:pPr>
            <w:r w:rsidRPr="005E649D">
              <w:rPr>
                <w:b/>
                <w:color w:val="auto"/>
                <w:szCs w:val="24"/>
              </w:rPr>
              <w:t>Количественный химический анализ</w:t>
            </w:r>
          </w:p>
          <w:p w:rsidR="005E649D" w:rsidRPr="005E649D" w:rsidRDefault="005E649D" w:rsidP="005E649D">
            <w:pPr>
              <w:jc w:val="center"/>
              <w:rPr>
                <w:b/>
                <w:color w:val="auto"/>
                <w:szCs w:val="24"/>
              </w:rPr>
            </w:pPr>
          </w:p>
          <w:p w:rsidR="005E649D" w:rsidRPr="005E649D" w:rsidRDefault="005E649D" w:rsidP="005E649D">
            <w:pPr>
              <w:jc w:val="center"/>
              <w:rPr>
                <w:b/>
                <w:color w:val="auto"/>
                <w:szCs w:val="24"/>
              </w:rPr>
            </w:pPr>
            <w:r w:rsidRPr="005E649D">
              <w:rPr>
                <w:b/>
                <w:color w:val="auto"/>
                <w:szCs w:val="24"/>
              </w:rPr>
              <w:t>Часть 13</w:t>
            </w:r>
          </w:p>
          <w:p w:rsidR="005E649D" w:rsidRPr="005E649D" w:rsidRDefault="005E649D" w:rsidP="005E649D">
            <w:pPr>
              <w:jc w:val="center"/>
              <w:rPr>
                <w:b/>
                <w:color w:val="auto"/>
                <w:szCs w:val="24"/>
              </w:rPr>
            </w:pPr>
          </w:p>
          <w:p w:rsidR="005E5D21" w:rsidRPr="00914749" w:rsidRDefault="005E649D" w:rsidP="005E649D">
            <w:pPr>
              <w:jc w:val="center"/>
              <w:rPr>
                <w:b/>
                <w:color w:val="auto"/>
                <w:szCs w:val="24"/>
              </w:rPr>
            </w:pPr>
            <w:r w:rsidRPr="005E649D">
              <w:rPr>
                <w:b/>
                <w:color w:val="auto"/>
                <w:szCs w:val="24"/>
              </w:rPr>
              <w:t>Смеси некоторых поливинилхлоридных волокон и некоторых других волокон (метод с использованием сероуглерода/ацетона)</w:t>
            </w:r>
          </w:p>
          <w:p w:rsidR="005E5D21" w:rsidRPr="00BF522A" w:rsidRDefault="005E5D21" w:rsidP="005E5D21">
            <w:pPr>
              <w:jc w:val="center"/>
              <w:rPr>
                <w:b/>
                <w:bCs/>
                <w:color w:val="auto"/>
                <w:szCs w:val="24"/>
              </w:rPr>
            </w:pPr>
          </w:p>
          <w:p w:rsidR="00742DA8" w:rsidRPr="00742DA8" w:rsidRDefault="00742DA8" w:rsidP="00742DA8">
            <w:pPr>
              <w:autoSpaceDE w:val="0"/>
              <w:autoSpaceDN w:val="0"/>
              <w:adjustRightInd w:val="0"/>
              <w:rPr>
                <w:color w:val="000000"/>
                <w:szCs w:val="24"/>
              </w:rPr>
            </w:pPr>
          </w:p>
          <w:p w:rsidR="00015057" w:rsidRPr="00EA1AED" w:rsidRDefault="005E649D" w:rsidP="00742DA8">
            <w:pPr>
              <w:autoSpaceDE w:val="0"/>
              <w:autoSpaceDN w:val="0"/>
              <w:adjustRightInd w:val="0"/>
              <w:jc w:val="center"/>
              <w:rPr>
                <w:color w:val="auto"/>
                <w:szCs w:val="24"/>
                <w:lang w:val="en-US"/>
              </w:rPr>
            </w:pPr>
            <w:r w:rsidRPr="005E649D">
              <w:rPr>
                <w:bCs/>
                <w:color w:val="000000"/>
                <w:szCs w:val="24"/>
                <w:lang w:val="en-US"/>
              </w:rPr>
              <w:t xml:space="preserve">Textiles — Quantitative chemical analysis — Part 13: Mixtures of certain </w:t>
            </w:r>
            <w:proofErr w:type="spellStart"/>
            <w:r w:rsidRPr="005E649D">
              <w:rPr>
                <w:bCs/>
                <w:color w:val="000000"/>
                <w:szCs w:val="24"/>
                <w:lang w:val="en-US"/>
              </w:rPr>
              <w:t>chlorofibres</w:t>
            </w:r>
            <w:proofErr w:type="spellEnd"/>
            <w:r w:rsidRPr="005E649D">
              <w:rPr>
                <w:bCs/>
                <w:color w:val="000000"/>
                <w:szCs w:val="24"/>
                <w:lang w:val="en-US"/>
              </w:rPr>
              <w:t xml:space="preserve"> with certain other </w:t>
            </w:r>
            <w:proofErr w:type="spellStart"/>
            <w:r w:rsidRPr="005E649D">
              <w:rPr>
                <w:bCs/>
                <w:color w:val="000000"/>
                <w:szCs w:val="24"/>
                <w:lang w:val="en-US"/>
              </w:rPr>
              <w:t>fibres</w:t>
            </w:r>
            <w:proofErr w:type="spellEnd"/>
            <w:r w:rsidRPr="005E649D">
              <w:rPr>
                <w:bCs/>
                <w:color w:val="000000"/>
                <w:szCs w:val="24"/>
                <w:lang w:val="en-US"/>
              </w:rPr>
              <w:t xml:space="preserve"> (method using carbon disulfide/acetone)</w:t>
            </w:r>
          </w:p>
        </w:tc>
      </w:tr>
      <w:tr w:rsidR="00AB5BF9" w:rsidRPr="006E077A" w:rsidTr="004C2094">
        <w:trPr>
          <w:trHeight w:val="93"/>
        </w:trPr>
        <w:tc>
          <w:tcPr>
            <w:tcW w:w="9570" w:type="dxa"/>
            <w:tcBorders>
              <w:bottom w:val="single" w:sz="18" w:space="0" w:color="auto"/>
            </w:tcBorders>
            <w:vAlign w:val="center"/>
          </w:tcPr>
          <w:p w:rsidR="00AB5BF9" w:rsidRPr="00246599"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E31A60">
        <w:rPr>
          <w:b/>
          <w:color w:val="auto"/>
          <w:lang w:val="en-US"/>
        </w:rPr>
        <w:tab/>
      </w:r>
      <w:r w:rsidR="00E273B4" w:rsidRPr="00246599">
        <w:rPr>
          <w:b/>
          <w:color w:val="auto"/>
        </w:rPr>
        <w:t>Дата введения</w:t>
      </w:r>
    </w:p>
    <w:p w:rsidR="00AB5BF9" w:rsidRPr="00246599" w:rsidRDefault="00AB5BF9" w:rsidP="00651442">
      <w:pPr>
        <w:pStyle w:val="22"/>
        <w:ind w:left="0" w:firstLine="567"/>
        <w:rPr>
          <w:rFonts w:ascii="Arial" w:hAnsi="Arial"/>
          <w:color w:val="auto"/>
          <w:sz w:val="22"/>
          <w:szCs w:val="22"/>
          <w:lang w:val="ru-RU"/>
        </w:rPr>
      </w:pPr>
    </w:p>
    <w:p w:rsidR="00F32BF5" w:rsidRPr="009A03F9" w:rsidRDefault="00F32BF5" w:rsidP="00651442">
      <w:pPr>
        <w:ind w:firstLine="567"/>
        <w:jc w:val="both"/>
        <w:rPr>
          <w:rFonts w:eastAsia="Calibri"/>
          <w:b/>
          <w:color w:val="auto"/>
          <w:sz w:val="28"/>
          <w:lang w:val="kk-KZ" w:eastAsia="en-US"/>
        </w:rPr>
      </w:pPr>
      <w:r w:rsidRPr="009A03F9">
        <w:rPr>
          <w:rFonts w:eastAsia="Calibri"/>
          <w:b/>
          <w:color w:val="auto"/>
          <w:sz w:val="28"/>
          <w:lang w:val="kk-KZ" w:eastAsia="en-US"/>
        </w:rPr>
        <w:t>1</w:t>
      </w:r>
      <w:r w:rsidR="00423128" w:rsidRPr="009A03F9">
        <w:rPr>
          <w:rFonts w:eastAsia="Calibri"/>
          <w:b/>
          <w:color w:val="auto"/>
          <w:sz w:val="28"/>
          <w:lang w:val="kk-KZ" w:eastAsia="en-US"/>
        </w:rPr>
        <w:t xml:space="preserve"> </w:t>
      </w:r>
      <w:r w:rsidRPr="009A03F9">
        <w:rPr>
          <w:rFonts w:eastAsia="Calibri"/>
          <w:b/>
          <w:color w:val="auto"/>
          <w:sz w:val="28"/>
          <w:lang w:val="kk-KZ" w:eastAsia="en-US"/>
        </w:rPr>
        <w:t>Область применения</w:t>
      </w:r>
    </w:p>
    <w:p w:rsidR="00047F59" w:rsidRPr="00246599" w:rsidRDefault="00047F59" w:rsidP="00651442">
      <w:pPr>
        <w:ind w:firstLine="567"/>
        <w:jc w:val="both"/>
        <w:rPr>
          <w:rFonts w:eastAsia="Calibri"/>
          <w:b/>
          <w:color w:val="auto"/>
          <w:szCs w:val="24"/>
          <w:lang w:val="kk-KZ" w:eastAsia="en-US"/>
        </w:rPr>
      </w:pP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Настоящий стандарт устанавливает метод, использующий сероуглерод/ацетон для определения процентного содержания поливинилхлоридных волокон после удаления неволокнистых материалов в текстильных изделиях, изготовленных из смесей</w:t>
      </w: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поливинилхлоридных волокон</w:t>
      </w: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xml:space="preserve">и </w:t>
      </w:r>
    </w:p>
    <w:p w:rsidR="0048469A" w:rsidRPr="0048469A"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 шерсти, животных волокон, шёлка, волокон из хлопка, вискозных, медно-аммиачных, высокомодульных, из лиоцелла, полиамидных, полиэстерных, полипропиленовых, эластомультиэстерных, эластолефиновых, меламиновых, двухкомпонентных полипропиленовых/полиамидных, полиакрилатовых волокон или стекловолокон.</w:t>
      </w:r>
    </w:p>
    <w:p w:rsidR="00D61BDD" w:rsidRDefault="0048469A" w:rsidP="0048469A">
      <w:pPr>
        <w:tabs>
          <w:tab w:val="left" w:pos="567"/>
        </w:tabs>
        <w:autoSpaceDE w:val="0"/>
        <w:autoSpaceDN w:val="0"/>
        <w:adjustRightInd w:val="0"/>
        <w:ind w:firstLine="567"/>
        <w:jc w:val="both"/>
        <w:rPr>
          <w:rFonts w:eastAsia="Calibri"/>
          <w:color w:val="auto"/>
          <w:szCs w:val="24"/>
          <w:lang w:val="kk-KZ" w:eastAsia="en-US"/>
        </w:rPr>
      </w:pPr>
      <w:r w:rsidRPr="0048469A">
        <w:rPr>
          <w:rFonts w:eastAsia="Calibri"/>
          <w:color w:val="auto"/>
          <w:szCs w:val="24"/>
          <w:lang w:val="kk-KZ" w:eastAsia="en-US"/>
        </w:rPr>
        <w:t>Также можно анализировать смеси, содержащие хлорфибровые волокна, используя методы испытаний, описанные в ISO 1833-17 или ISO 1833-21</w:t>
      </w:r>
      <w:r w:rsidR="00D61BDD" w:rsidRPr="00D61BDD">
        <w:rPr>
          <w:rFonts w:eastAsia="Calibri"/>
          <w:color w:val="auto"/>
          <w:szCs w:val="24"/>
          <w:lang w:val="kk-KZ" w:eastAsia="en-US"/>
        </w:rPr>
        <w:t>.</w:t>
      </w:r>
    </w:p>
    <w:p w:rsidR="00317E6D" w:rsidRPr="00317E6D" w:rsidRDefault="00317E6D" w:rsidP="00651442">
      <w:pPr>
        <w:tabs>
          <w:tab w:val="left" w:pos="567"/>
        </w:tabs>
        <w:autoSpaceDE w:val="0"/>
        <w:autoSpaceDN w:val="0"/>
        <w:adjustRightInd w:val="0"/>
        <w:ind w:firstLine="567"/>
        <w:jc w:val="both"/>
        <w:rPr>
          <w:rStyle w:val="FontStyle34"/>
          <w:color w:val="auto"/>
          <w:sz w:val="24"/>
          <w:szCs w:val="24"/>
          <w:lang w:eastAsia="en-US"/>
        </w:rPr>
      </w:pPr>
    </w:p>
    <w:p w:rsidR="006559F1" w:rsidRPr="00733B78" w:rsidRDefault="00F604E7" w:rsidP="00651442">
      <w:pPr>
        <w:ind w:firstLine="567"/>
        <w:jc w:val="both"/>
        <w:rPr>
          <w:b/>
          <w:bCs/>
          <w:color w:val="auto"/>
          <w:sz w:val="28"/>
        </w:rPr>
      </w:pPr>
      <w:r w:rsidRPr="00733B78">
        <w:rPr>
          <w:b/>
          <w:bCs/>
          <w:color w:val="auto"/>
          <w:sz w:val="28"/>
        </w:rPr>
        <w:t>2 Нормативные ссылки</w:t>
      </w:r>
    </w:p>
    <w:p w:rsidR="00F604E7" w:rsidRPr="00246599" w:rsidRDefault="00F604E7" w:rsidP="00651442">
      <w:pPr>
        <w:ind w:firstLine="567"/>
        <w:jc w:val="both"/>
        <w:rPr>
          <w:b/>
          <w:bCs/>
          <w:color w:val="auto"/>
          <w:sz w:val="22"/>
          <w:szCs w:val="24"/>
        </w:rPr>
      </w:pPr>
    </w:p>
    <w:p w:rsidR="00E273B4" w:rsidRPr="00E52A8A" w:rsidRDefault="008D4AE2" w:rsidP="00651442">
      <w:pPr>
        <w:tabs>
          <w:tab w:val="left" w:pos="567"/>
        </w:tabs>
        <w:ind w:firstLine="567"/>
        <w:jc w:val="both"/>
        <w:rPr>
          <w:color w:val="000000"/>
          <w:kern w:val="2"/>
          <w:szCs w:val="24"/>
        </w:rPr>
      </w:pPr>
      <w:r>
        <w:rPr>
          <w:color w:val="000000"/>
          <w:kern w:val="2"/>
          <w:szCs w:val="24"/>
        </w:rPr>
        <w:tab/>
      </w:r>
      <w:r w:rsidR="00E52A8A" w:rsidRPr="00E52A8A">
        <w:rPr>
          <w:color w:val="000000"/>
          <w:kern w:val="2"/>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A667F2" w:rsidRPr="00845889" w:rsidRDefault="00C611FD" w:rsidP="005245A0">
      <w:pPr>
        <w:ind w:firstLine="567"/>
        <w:jc w:val="both"/>
        <w:rPr>
          <w:rStyle w:val="FontStyle38"/>
          <w:rFonts w:ascii="Arial" w:hAnsi="Arial" w:cs="Arial"/>
          <w:color w:val="auto"/>
          <w:sz w:val="24"/>
          <w:szCs w:val="24"/>
          <w:lang w:val="en-US" w:eastAsia="en-US"/>
        </w:rPr>
      </w:pPr>
      <w:r>
        <w:rPr>
          <w:rStyle w:val="FontStyle38"/>
          <w:rFonts w:ascii="Arial" w:hAnsi="Arial" w:cs="Arial"/>
          <w:color w:val="auto"/>
          <w:sz w:val="24"/>
          <w:szCs w:val="24"/>
          <w:lang w:val="en-US" w:eastAsia="en-US"/>
        </w:rPr>
        <w:t>ISO</w:t>
      </w:r>
      <w:r w:rsidRPr="00A667F2">
        <w:rPr>
          <w:rStyle w:val="FontStyle38"/>
          <w:rFonts w:ascii="Arial" w:hAnsi="Arial" w:cs="Arial"/>
          <w:color w:val="auto"/>
          <w:sz w:val="24"/>
          <w:szCs w:val="24"/>
          <w:lang w:val="en-US" w:eastAsia="en-US"/>
        </w:rPr>
        <w:t xml:space="preserve"> 1833-1</w:t>
      </w:r>
      <w:r w:rsidR="00A667F2" w:rsidRPr="00A667F2">
        <w:rPr>
          <w:rStyle w:val="FontStyle38"/>
          <w:rFonts w:ascii="Arial" w:hAnsi="Arial" w:cs="Arial"/>
          <w:color w:val="auto"/>
          <w:sz w:val="24"/>
          <w:szCs w:val="24"/>
          <w:lang w:val="en-US" w:eastAsia="en-US"/>
        </w:rPr>
        <w:t xml:space="preserve"> Textiles — Quantitative chemical analysis — Part 1: General rinciples of testing (</w:t>
      </w:r>
      <w:r w:rsidR="00A667F2" w:rsidRPr="00A667F2">
        <w:rPr>
          <w:rStyle w:val="FontStyle38"/>
          <w:rFonts w:ascii="Arial" w:hAnsi="Arial" w:cs="Arial"/>
          <w:color w:val="auto"/>
          <w:sz w:val="24"/>
          <w:szCs w:val="24"/>
          <w:lang w:eastAsia="en-US"/>
        </w:rPr>
        <w:t>Материалы</w:t>
      </w:r>
      <w:r w:rsidR="00A667F2" w:rsidRPr="00A667F2">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текстильные</w:t>
      </w:r>
      <w:r w:rsidR="00A667F2" w:rsidRPr="00A667F2">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Количественный</w:t>
      </w:r>
      <w:r w:rsidR="00A667F2" w:rsidRPr="006E077A">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химический</w:t>
      </w:r>
      <w:r w:rsidR="00A667F2" w:rsidRPr="006E077A">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анализ</w:t>
      </w:r>
      <w:r w:rsidR="00A667F2" w:rsidRPr="006E077A">
        <w:rPr>
          <w:rStyle w:val="FontStyle38"/>
          <w:rFonts w:ascii="Arial" w:hAnsi="Arial" w:cs="Arial"/>
          <w:color w:val="auto"/>
          <w:sz w:val="24"/>
          <w:szCs w:val="24"/>
          <w:lang w:val="en-US" w:eastAsia="en-US"/>
        </w:rPr>
        <w:t xml:space="preserve">. </w:t>
      </w:r>
      <w:r w:rsidR="00A667F2" w:rsidRPr="00A667F2">
        <w:rPr>
          <w:rStyle w:val="FontStyle38"/>
          <w:rFonts w:ascii="Arial" w:hAnsi="Arial" w:cs="Arial"/>
          <w:color w:val="auto"/>
          <w:sz w:val="24"/>
          <w:szCs w:val="24"/>
          <w:lang w:eastAsia="en-US"/>
        </w:rPr>
        <w:t>Ча</w:t>
      </w:r>
      <w:r w:rsidR="005245A0">
        <w:rPr>
          <w:rStyle w:val="FontStyle38"/>
          <w:rFonts w:ascii="Arial" w:hAnsi="Arial" w:cs="Arial"/>
          <w:color w:val="auto"/>
          <w:sz w:val="24"/>
          <w:szCs w:val="24"/>
          <w:lang w:eastAsia="en-US"/>
        </w:rPr>
        <w:t>сть</w:t>
      </w:r>
      <w:r w:rsidR="005245A0" w:rsidRPr="006E077A">
        <w:rPr>
          <w:rStyle w:val="FontStyle38"/>
          <w:rFonts w:ascii="Arial" w:hAnsi="Arial" w:cs="Arial"/>
          <w:color w:val="auto"/>
          <w:sz w:val="24"/>
          <w:szCs w:val="24"/>
          <w:lang w:val="en-US" w:eastAsia="en-US"/>
        </w:rPr>
        <w:t xml:space="preserve"> 1. </w:t>
      </w:r>
      <w:proofErr w:type="gramStart"/>
      <w:r w:rsidR="005245A0">
        <w:rPr>
          <w:rStyle w:val="FontStyle38"/>
          <w:rFonts w:ascii="Arial" w:hAnsi="Arial" w:cs="Arial"/>
          <w:color w:val="auto"/>
          <w:sz w:val="24"/>
          <w:szCs w:val="24"/>
          <w:lang w:eastAsia="en-US"/>
        </w:rPr>
        <w:t>Общие</w:t>
      </w:r>
      <w:r w:rsidR="005245A0" w:rsidRPr="001465D1">
        <w:rPr>
          <w:rStyle w:val="FontStyle38"/>
          <w:rFonts w:ascii="Arial" w:hAnsi="Arial" w:cs="Arial"/>
          <w:color w:val="auto"/>
          <w:sz w:val="24"/>
          <w:szCs w:val="24"/>
          <w:lang w:val="en-US" w:eastAsia="en-US"/>
        </w:rPr>
        <w:t xml:space="preserve"> </w:t>
      </w:r>
      <w:r w:rsidR="005245A0">
        <w:rPr>
          <w:rStyle w:val="FontStyle38"/>
          <w:rFonts w:ascii="Arial" w:hAnsi="Arial" w:cs="Arial"/>
          <w:color w:val="auto"/>
          <w:sz w:val="24"/>
          <w:szCs w:val="24"/>
          <w:lang w:eastAsia="en-US"/>
        </w:rPr>
        <w:t>принципы</w:t>
      </w:r>
      <w:r w:rsidR="005245A0" w:rsidRPr="001465D1">
        <w:rPr>
          <w:rStyle w:val="FontStyle38"/>
          <w:rFonts w:ascii="Arial" w:hAnsi="Arial" w:cs="Arial"/>
          <w:color w:val="auto"/>
          <w:sz w:val="24"/>
          <w:szCs w:val="24"/>
          <w:lang w:val="en-US" w:eastAsia="en-US"/>
        </w:rPr>
        <w:t xml:space="preserve"> </w:t>
      </w:r>
      <w:r w:rsidR="005245A0">
        <w:rPr>
          <w:rStyle w:val="FontStyle38"/>
          <w:rFonts w:ascii="Arial" w:hAnsi="Arial" w:cs="Arial"/>
          <w:color w:val="auto"/>
          <w:sz w:val="24"/>
          <w:szCs w:val="24"/>
          <w:lang w:eastAsia="en-US"/>
        </w:rPr>
        <w:t>испытаний</w:t>
      </w:r>
      <w:r w:rsidR="005245A0" w:rsidRPr="001465D1">
        <w:rPr>
          <w:rStyle w:val="FontStyle38"/>
          <w:rFonts w:ascii="Arial" w:hAnsi="Arial" w:cs="Arial"/>
          <w:color w:val="auto"/>
          <w:sz w:val="24"/>
          <w:szCs w:val="24"/>
          <w:lang w:val="en-US" w:eastAsia="en-US"/>
        </w:rPr>
        <w:t>)</w:t>
      </w:r>
      <w:proofErr w:type="gramEnd"/>
    </w:p>
    <w:p w:rsidR="005245A0" w:rsidRPr="00845889" w:rsidRDefault="005245A0" w:rsidP="005245A0">
      <w:pPr>
        <w:ind w:firstLine="567"/>
        <w:jc w:val="both"/>
        <w:rPr>
          <w:rStyle w:val="FontStyle38"/>
          <w:rFonts w:ascii="Arial" w:hAnsi="Arial" w:cs="Arial"/>
          <w:color w:val="auto"/>
          <w:sz w:val="24"/>
          <w:szCs w:val="24"/>
          <w:lang w:eastAsia="en-US"/>
        </w:rPr>
      </w:pPr>
      <w:r w:rsidRPr="00E96A67">
        <w:rPr>
          <w:rStyle w:val="FontStyle38"/>
          <w:rFonts w:ascii="Arial" w:hAnsi="Arial" w:cs="Arial"/>
          <w:color w:val="auto"/>
          <w:sz w:val="24"/>
          <w:szCs w:val="24"/>
          <w:lang w:val="en-US" w:eastAsia="en-US"/>
        </w:rPr>
        <w:t xml:space="preserve">ISO 1833-4 </w:t>
      </w:r>
      <w:r w:rsidR="00E96A67" w:rsidRPr="00E96A67">
        <w:rPr>
          <w:rStyle w:val="FontStyle38"/>
          <w:rFonts w:ascii="Arial" w:hAnsi="Arial" w:cs="Arial"/>
          <w:color w:val="auto"/>
          <w:sz w:val="24"/>
          <w:szCs w:val="24"/>
          <w:lang w:val="en-US" w:eastAsia="en-US"/>
        </w:rPr>
        <w:t xml:space="preserve">Textiles — Quantitative chemical analysis — Part </w:t>
      </w:r>
      <w:r w:rsidR="008D5063">
        <w:rPr>
          <w:rStyle w:val="FontStyle38"/>
          <w:rFonts w:ascii="Arial" w:hAnsi="Arial" w:cs="Arial"/>
          <w:color w:val="auto"/>
          <w:sz w:val="24"/>
          <w:szCs w:val="24"/>
          <w:lang w:val="en-US" w:eastAsia="en-US"/>
        </w:rPr>
        <w:t>4</w:t>
      </w:r>
      <w:r w:rsidR="00E96A67" w:rsidRPr="00E96A67">
        <w:rPr>
          <w:rStyle w:val="FontStyle38"/>
          <w:rFonts w:ascii="Arial" w:hAnsi="Arial" w:cs="Arial"/>
          <w:color w:val="auto"/>
          <w:sz w:val="24"/>
          <w:szCs w:val="24"/>
          <w:lang w:val="en-US" w:eastAsia="en-US"/>
        </w:rPr>
        <w:t>:</w:t>
      </w:r>
      <w:r w:rsidR="00E96A67">
        <w:rPr>
          <w:rStyle w:val="FontStyle38"/>
          <w:rFonts w:ascii="Arial" w:hAnsi="Arial" w:cs="Arial"/>
          <w:color w:val="auto"/>
          <w:sz w:val="24"/>
          <w:szCs w:val="24"/>
          <w:lang w:val="en-US" w:eastAsia="en-US"/>
        </w:rPr>
        <w:t xml:space="preserve"> </w:t>
      </w:r>
      <w:r w:rsidR="001465D1" w:rsidRPr="001465D1">
        <w:rPr>
          <w:rStyle w:val="FontStyle38"/>
          <w:rFonts w:ascii="Arial" w:hAnsi="Arial" w:cs="Arial"/>
          <w:color w:val="auto"/>
          <w:sz w:val="24"/>
          <w:szCs w:val="24"/>
          <w:lang w:val="en-US" w:eastAsia="en-US"/>
        </w:rPr>
        <w:t xml:space="preserve">Mixtures of certain protein </w:t>
      </w:r>
      <w:proofErr w:type="spellStart"/>
      <w:r w:rsidR="001465D1" w:rsidRPr="001465D1">
        <w:rPr>
          <w:rStyle w:val="FontStyle38"/>
          <w:rFonts w:ascii="Arial" w:hAnsi="Arial" w:cs="Arial"/>
          <w:color w:val="auto"/>
          <w:sz w:val="24"/>
          <w:szCs w:val="24"/>
          <w:lang w:val="en-US" w:eastAsia="en-US"/>
        </w:rPr>
        <w:t>fibres</w:t>
      </w:r>
      <w:proofErr w:type="spellEnd"/>
      <w:r w:rsidR="001465D1" w:rsidRPr="001465D1">
        <w:rPr>
          <w:rStyle w:val="FontStyle38"/>
          <w:rFonts w:ascii="Arial" w:hAnsi="Arial" w:cs="Arial"/>
          <w:color w:val="auto"/>
          <w:sz w:val="24"/>
          <w:szCs w:val="24"/>
          <w:lang w:val="en-US" w:eastAsia="en-US"/>
        </w:rPr>
        <w:t xml:space="preserve"> with certain other </w:t>
      </w:r>
      <w:proofErr w:type="spellStart"/>
      <w:r w:rsidR="001465D1" w:rsidRPr="001465D1">
        <w:rPr>
          <w:rStyle w:val="FontStyle38"/>
          <w:rFonts w:ascii="Arial" w:hAnsi="Arial" w:cs="Arial"/>
          <w:color w:val="auto"/>
          <w:sz w:val="24"/>
          <w:szCs w:val="24"/>
          <w:lang w:val="en-US" w:eastAsia="en-US"/>
        </w:rPr>
        <w:t>fibres</w:t>
      </w:r>
      <w:proofErr w:type="spellEnd"/>
      <w:r w:rsidR="001465D1" w:rsidRPr="001465D1">
        <w:rPr>
          <w:rStyle w:val="FontStyle38"/>
          <w:rFonts w:ascii="Arial" w:hAnsi="Arial" w:cs="Arial"/>
          <w:color w:val="auto"/>
          <w:sz w:val="24"/>
          <w:szCs w:val="24"/>
          <w:lang w:val="en-US" w:eastAsia="en-US"/>
        </w:rPr>
        <w:t xml:space="preserve"> (method using hypochlorite)</w:t>
      </w:r>
      <w:r w:rsidRPr="00E96A67">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Материалы</w:t>
      </w:r>
      <w:r w:rsidRPr="00E96A67">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текстильные</w:t>
      </w:r>
      <w:r w:rsidRPr="00E96A67">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Количественный химический анализ. Часть 4. Смеси некоторых белковых и некоторых других волокон (метод с использованием гипохлорита)</w:t>
      </w:r>
    </w:p>
    <w:p w:rsidR="005245A0" w:rsidRPr="00845889" w:rsidRDefault="005245A0" w:rsidP="005245A0">
      <w:pPr>
        <w:ind w:firstLine="567"/>
        <w:jc w:val="both"/>
        <w:rPr>
          <w:rStyle w:val="FontStyle38"/>
          <w:rFonts w:ascii="Arial" w:hAnsi="Arial" w:cs="Arial"/>
          <w:color w:val="auto"/>
          <w:sz w:val="24"/>
          <w:szCs w:val="24"/>
          <w:lang w:eastAsia="en-US"/>
        </w:rPr>
      </w:pPr>
      <w:r w:rsidRPr="00886DA6">
        <w:rPr>
          <w:rStyle w:val="FontStyle38"/>
          <w:rFonts w:ascii="Arial" w:hAnsi="Arial" w:cs="Arial"/>
          <w:color w:val="auto"/>
          <w:sz w:val="24"/>
          <w:szCs w:val="24"/>
          <w:lang w:val="en-US" w:eastAsia="en-US"/>
        </w:rPr>
        <w:t xml:space="preserve">ISO 1833-7 </w:t>
      </w:r>
      <w:r w:rsidR="00886DA6" w:rsidRPr="00886DA6">
        <w:rPr>
          <w:rStyle w:val="FontStyle38"/>
          <w:rFonts w:ascii="Arial" w:hAnsi="Arial" w:cs="Arial"/>
          <w:color w:val="auto"/>
          <w:sz w:val="24"/>
          <w:szCs w:val="24"/>
          <w:lang w:val="en-US" w:eastAsia="en-US"/>
        </w:rPr>
        <w:t xml:space="preserve">Textiles — Quantitative chemical analysis — Part 7: Mixtures of polyamide with certain other </w:t>
      </w:r>
      <w:proofErr w:type="spellStart"/>
      <w:r w:rsidR="00886DA6" w:rsidRPr="00886DA6">
        <w:rPr>
          <w:rStyle w:val="FontStyle38"/>
          <w:rFonts w:ascii="Arial" w:hAnsi="Arial" w:cs="Arial"/>
          <w:color w:val="auto"/>
          <w:sz w:val="24"/>
          <w:szCs w:val="24"/>
          <w:lang w:val="en-US" w:eastAsia="en-US"/>
        </w:rPr>
        <w:t>fibres</w:t>
      </w:r>
      <w:proofErr w:type="spellEnd"/>
      <w:r w:rsidR="00886DA6" w:rsidRPr="00886DA6">
        <w:rPr>
          <w:rStyle w:val="FontStyle38"/>
          <w:rFonts w:ascii="Arial" w:hAnsi="Arial" w:cs="Arial"/>
          <w:color w:val="auto"/>
          <w:sz w:val="24"/>
          <w:szCs w:val="24"/>
          <w:lang w:val="en-US" w:eastAsia="en-US"/>
        </w:rPr>
        <w:t xml:space="preserve"> (method using formic acid) </w:t>
      </w:r>
      <w:r w:rsidRPr="00886DA6">
        <w:rPr>
          <w:rStyle w:val="FontStyle38"/>
          <w:rFonts w:ascii="Arial" w:hAnsi="Arial" w:cs="Arial"/>
          <w:color w:val="auto"/>
          <w:sz w:val="24"/>
          <w:szCs w:val="24"/>
          <w:lang w:val="en-US" w:eastAsia="en-US"/>
        </w:rPr>
        <w:t>(</w:t>
      </w:r>
      <w:r w:rsidRPr="005245A0">
        <w:rPr>
          <w:rStyle w:val="FontStyle38"/>
          <w:rFonts w:ascii="Arial" w:hAnsi="Arial" w:cs="Arial"/>
          <w:color w:val="auto"/>
          <w:sz w:val="24"/>
          <w:szCs w:val="24"/>
          <w:lang w:eastAsia="en-US"/>
        </w:rPr>
        <w:t>Материалы</w:t>
      </w:r>
      <w:r w:rsidRPr="00886DA6">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lastRenderedPageBreak/>
        <w:t>текстильные</w:t>
      </w:r>
      <w:r w:rsidRPr="00886DA6">
        <w:rPr>
          <w:rStyle w:val="FontStyle38"/>
          <w:rFonts w:ascii="Arial" w:hAnsi="Arial" w:cs="Arial"/>
          <w:color w:val="auto"/>
          <w:sz w:val="24"/>
          <w:szCs w:val="24"/>
          <w:lang w:val="en-US" w:eastAsia="en-US"/>
        </w:rPr>
        <w:t xml:space="preserve">. </w:t>
      </w:r>
      <w:r w:rsidRPr="005245A0">
        <w:rPr>
          <w:rStyle w:val="FontStyle38"/>
          <w:rFonts w:ascii="Arial" w:hAnsi="Arial" w:cs="Arial"/>
          <w:color w:val="auto"/>
          <w:sz w:val="24"/>
          <w:szCs w:val="24"/>
          <w:lang w:eastAsia="en-US"/>
        </w:rPr>
        <w:t>Количественный химический анализ. Часть 7. Смеси полиамидных и некоторых других волокон (метод с использованием муравьиной кислоты)</w:t>
      </w:r>
    </w:p>
    <w:p w:rsidR="003E5E4F" w:rsidRPr="00ED4737" w:rsidRDefault="003E5E4F" w:rsidP="00651442">
      <w:pPr>
        <w:autoSpaceDE w:val="0"/>
        <w:autoSpaceDN w:val="0"/>
        <w:adjustRightInd w:val="0"/>
        <w:ind w:firstLine="567"/>
        <w:jc w:val="both"/>
        <w:rPr>
          <w:bCs/>
          <w:color w:val="auto"/>
          <w:szCs w:val="24"/>
        </w:rPr>
      </w:pPr>
    </w:p>
    <w:p w:rsidR="00F425E9" w:rsidRPr="009A03F9" w:rsidRDefault="00F425E9" w:rsidP="00651442">
      <w:pPr>
        <w:pStyle w:val="Style15"/>
        <w:widowControl/>
        <w:ind w:firstLine="567"/>
        <w:jc w:val="both"/>
        <w:rPr>
          <w:rStyle w:val="FontStyle44"/>
          <w:rFonts w:ascii="Arial" w:hAnsi="Arial" w:cs="Arial"/>
          <w:color w:val="auto"/>
          <w:sz w:val="28"/>
          <w:szCs w:val="28"/>
          <w:lang w:eastAsia="en-US"/>
        </w:rPr>
      </w:pPr>
      <w:r w:rsidRPr="009A03F9">
        <w:rPr>
          <w:rStyle w:val="FontStyle35"/>
          <w:b/>
          <w:color w:val="auto"/>
          <w:sz w:val="28"/>
          <w:szCs w:val="28"/>
          <w:lang w:eastAsia="en-US"/>
        </w:rPr>
        <w:t>3</w:t>
      </w:r>
      <w:r w:rsidRPr="009A03F9">
        <w:rPr>
          <w:rStyle w:val="FontStyle35"/>
          <w:color w:val="auto"/>
          <w:sz w:val="28"/>
          <w:szCs w:val="28"/>
          <w:lang w:eastAsia="en-US"/>
        </w:rPr>
        <w:t xml:space="preserve"> </w:t>
      </w:r>
      <w:r w:rsidRPr="009A03F9">
        <w:rPr>
          <w:rStyle w:val="FontStyle44"/>
          <w:rFonts w:ascii="Arial" w:hAnsi="Arial" w:cs="Arial"/>
          <w:color w:val="auto"/>
          <w:sz w:val="28"/>
          <w:szCs w:val="28"/>
          <w:lang w:eastAsia="en-US"/>
        </w:rPr>
        <w:t>Термины и определения</w:t>
      </w:r>
    </w:p>
    <w:p w:rsidR="00F604E7" w:rsidRPr="00246599" w:rsidRDefault="00F604E7" w:rsidP="00651442">
      <w:pPr>
        <w:ind w:firstLine="567"/>
        <w:jc w:val="both"/>
        <w:rPr>
          <w:bCs/>
          <w:color w:val="auto"/>
          <w:szCs w:val="24"/>
        </w:rPr>
      </w:pPr>
    </w:p>
    <w:p w:rsidR="0038791E" w:rsidRPr="005F66B1" w:rsidRDefault="00974476" w:rsidP="00651442">
      <w:pPr>
        <w:pStyle w:val="Style15"/>
        <w:widowControl/>
        <w:ind w:firstLine="567"/>
        <w:jc w:val="both"/>
        <w:rPr>
          <w:rFonts w:ascii="Arial" w:hAnsi="Arial" w:cs="Arial"/>
          <w:color w:val="auto"/>
          <w:kern w:val="2"/>
        </w:rPr>
      </w:pPr>
      <w:r w:rsidRPr="005F66B1">
        <w:rPr>
          <w:rFonts w:ascii="Arial" w:hAnsi="Arial" w:cs="Arial"/>
          <w:color w:val="auto"/>
          <w:kern w:val="2"/>
        </w:rPr>
        <w:t xml:space="preserve">В настоящем стандарте </w:t>
      </w:r>
      <w:r w:rsidR="00163C2A">
        <w:rPr>
          <w:rFonts w:ascii="Arial" w:hAnsi="Arial" w:cs="Arial"/>
          <w:color w:val="auto"/>
          <w:kern w:val="2"/>
        </w:rPr>
        <w:t>отсутствуют термины и определения.</w:t>
      </w:r>
    </w:p>
    <w:p w:rsidR="001461A0" w:rsidRPr="005F66B1" w:rsidRDefault="004C2957" w:rsidP="00651442">
      <w:pPr>
        <w:pStyle w:val="Style15"/>
        <w:widowControl/>
        <w:ind w:firstLine="567"/>
        <w:jc w:val="both"/>
        <w:rPr>
          <w:rStyle w:val="FontStyle44"/>
          <w:rFonts w:ascii="Arial" w:hAnsi="Arial" w:cs="Arial"/>
          <w:b w:val="0"/>
          <w:color w:val="auto"/>
          <w:sz w:val="24"/>
          <w:szCs w:val="24"/>
          <w:lang w:eastAsia="en-US"/>
        </w:rPr>
      </w:pPr>
      <w:r w:rsidRPr="005F66B1">
        <w:rPr>
          <w:rStyle w:val="FontStyle44"/>
          <w:rFonts w:ascii="Arial" w:hAnsi="Arial" w:cs="Arial"/>
          <w:b w:val="0"/>
          <w:color w:val="auto"/>
          <w:sz w:val="24"/>
          <w:szCs w:val="24"/>
          <w:lang w:eastAsia="en-US"/>
        </w:rPr>
        <w:t xml:space="preserve">ИСО и МЭК ведут терминологические </w:t>
      </w:r>
      <w:r w:rsidR="003A4CD2" w:rsidRPr="005F66B1">
        <w:rPr>
          <w:rStyle w:val="FontStyle44"/>
          <w:rFonts w:ascii="Arial" w:hAnsi="Arial" w:cs="Arial"/>
          <w:b w:val="0"/>
          <w:color w:val="auto"/>
          <w:sz w:val="24"/>
          <w:szCs w:val="24"/>
          <w:lang w:eastAsia="en-US"/>
        </w:rPr>
        <w:t>базы данных для использования в</w:t>
      </w:r>
      <w:r w:rsidRPr="005F66B1">
        <w:rPr>
          <w:rStyle w:val="FontStyle44"/>
          <w:rFonts w:ascii="Arial" w:hAnsi="Arial" w:cs="Arial"/>
          <w:b w:val="0"/>
          <w:color w:val="auto"/>
          <w:sz w:val="24"/>
          <w:szCs w:val="24"/>
          <w:lang w:eastAsia="en-US"/>
        </w:rPr>
        <w:t xml:space="preserve"> стандартизации по следующим адресам:</w:t>
      </w:r>
    </w:p>
    <w:p w:rsidR="00CF3E44" w:rsidRDefault="00CF3E44" w:rsidP="00651442">
      <w:pPr>
        <w:pStyle w:val="Style15"/>
        <w:widowControl/>
        <w:ind w:firstLine="567"/>
        <w:jc w:val="both"/>
        <w:rPr>
          <w:rStyle w:val="FontStyle44"/>
          <w:rFonts w:ascii="Arial" w:hAnsi="Arial" w:cs="Arial"/>
          <w:b w:val="0"/>
          <w:color w:val="auto"/>
          <w:sz w:val="24"/>
          <w:szCs w:val="24"/>
          <w:lang w:eastAsia="en-US"/>
        </w:rPr>
      </w:pPr>
    </w:p>
    <w:p w:rsidR="00A40617" w:rsidRPr="00163C2A" w:rsidRDefault="004C2957" w:rsidP="00651442">
      <w:pPr>
        <w:pStyle w:val="Style15"/>
        <w:widowControl/>
        <w:ind w:firstLine="567"/>
        <w:jc w:val="both"/>
        <w:rPr>
          <w:rFonts w:ascii="Arial" w:hAnsi="Arial" w:cs="Arial"/>
          <w:color w:val="000000"/>
          <w:u w:val="single"/>
        </w:rPr>
      </w:pPr>
      <w:r w:rsidRPr="005F66B1">
        <w:rPr>
          <w:rStyle w:val="FontStyle44"/>
          <w:rFonts w:ascii="Arial" w:hAnsi="Arial" w:cs="Arial"/>
          <w:b w:val="0"/>
          <w:color w:val="auto"/>
          <w:sz w:val="24"/>
          <w:szCs w:val="24"/>
          <w:lang w:eastAsia="en-US"/>
        </w:rPr>
        <w:t xml:space="preserve">- </w:t>
      </w:r>
      <w:r w:rsidR="001461A0" w:rsidRPr="005F66B1">
        <w:rPr>
          <w:rStyle w:val="FontStyle44"/>
          <w:rFonts w:ascii="Arial" w:hAnsi="Arial" w:cs="Arial"/>
          <w:b w:val="0"/>
          <w:color w:val="auto"/>
          <w:sz w:val="24"/>
          <w:szCs w:val="24"/>
          <w:lang w:eastAsia="en-US"/>
        </w:rPr>
        <w:t xml:space="preserve">Платформа онлайн-просмотра ISO доступна </w:t>
      </w:r>
      <w:r w:rsidRPr="005F66B1">
        <w:rPr>
          <w:rStyle w:val="FontStyle44"/>
          <w:rFonts w:ascii="Arial" w:hAnsi="Arial" w:cs="Arial"/>
          <w:b w:val="0"/>
          <w:color w:val="auto"/>
          <w:sz w:val="24"/>
          <w:szCs w:val="24"/>
          <w:lang w:eastAsia="en-US"/>
        </w:rPr>
        <w:t xml:space="preserve">на </w:t>
      </w:r>
      <w:r w:rsidRPr="005F66B1">
        <w:rPr>
          <w:rStyle w:val="A70"/>
          <w:rFonts w:ascii="Arial" w:hAnsi="Arial" w:cs="Arial"/>
          <w:sz w:val="24"/>
          <w:szCs w:val="24"/>
        </w:rPr>
        <w:t>https: //</w:t>
      </w:r>
      <w:proofErr w:type="spellStart"/>
      <w:r w:rsidRPr="005F66B1">
        <w:rPr>
          <w:rStyle w:val="A70"/>
          <w:rFonts w:ascii="Arial" w:hAnsi="Arial" w:cs="Arial"/>
          <w:sz w:val="24"/>
          <w:szCs w:val="24"/>
        </w:rPr>
        <w:t>www</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iso</w:t>
      </w:r>
      <w:proofErr w:type="spellEnd"/>
      <w:r w:rsidRPr="005F66B1">
        <w:rPr>
          <w:rStyle w:val="A70"/>
          <w:rFonts w:ascii="Arial" w:hAnsi="Arial" w:cs="Arial"/>
          <w:sz w:val="24"/>
          <w:szCs w:val="24"/>
        </w:rPr>
        <w:t xml:space="preserve"> .</w:t>
      </w:r>
      <w:proofErr w:type="spellStart"/>
      <w:r w:rsidRPr="005F66B1">
        <w:rPr>
          <w:rStyle w:val="A70"/>
          <w:rFonts w:ascii="Arial" w:hAnsi="Arial" w:cs="Arial"/>
          <w:sz w:val="24"/>
          <w:szCs w:val="24"/>
        </w:rPr>
        <w:t>org</w:t>
      </w:r>
      <w:proofErr w:type="spellEnd"/>
      <w:r w:rsidRPr="005F66B1">
        <w:rPr>
          <w:rStyle w:val="A70"/>
          <w:rFonts w:ascii="Arial" w:hAnsi="Arial" w:cs="Arial"/>
          <w:sz w:val="24"/>
          <w:szCs w:val="24"/>
        </w:rPr>
        <w:t>/</w:t>
      </w:r>
      <w:proofErr w:type="spellStart"/>
      <w:r w:rsidRPr="005F66B1">
        <w:rPr>
          <w:rStyle w:val="A70"/>
          <w:rFonts w:ascii="Arial" w:hAnsi="Arial" w:cs="Arial"/>
          <w:sz w:val="24"/>
          <w:szCs w:val="24"/>
        </w:rPr>
        <w:t>obp</w:t>
      </w:r>
      <w:proofErr w:type="spellEnd"/>
    </w:p>
    <w:p w:rsidR="000B2997" w:rsidRPr="00EB4D2D" w:rsidRDefault="000B2997" w:rsidP="00651442">
      <w:pPr>
        <w:pStyle w:val="Style23"/>
        <w:widowControl/>
        <w:ind w:firstLine="567"/>
        <w:jc w:val="both"/>
        <w:rPr>
          <w:rStyle w:val="FontStyle44"/>
          <w:rFonts w:ascii="Arial" w:hAnsi="Arial" w:cs="Arial"/>
          <w:b w:val="0"/>
          <w:color w:val="auto"/>
          <w:lang w:eastAsia="en-US"/>
        </w:rPr>
      </w:pPr>
    </w:p>
    <w:p w:rsidR="008053F7" w:rsidRPr="00F9300F" w:rsidRDefault="00491A68" w:rsidP="00651442">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 xml:space="preserve">4 </w:t>
      </w:r>
      <w:r w:rsidR="005F66B1" w:rsidRPr="00F9300F">
        <w:rPr>
          <w:rStyle w:val="FontStyle44"/>
          <w:rFonts w:ascii="Arial" w:hAnsi="Arial" w:cs="Arial"/>
          <w:bCs w:val="0"/>
          <w:color w:val="auto"/>
          <w:sz w:val="28"/>
          <w:szCs w:val="28"/>
        </w:rPr>
        <w:t>Принцип проведения испытания</w:t>
      </w:r>
    </w:p>
    <w:p w:rsidR="005F66B1" w:rsidRPr="00662923" w:rsidRDefault="005F66B1" w:rsidP="00651442">
      <w:pPr>
        <w:pStyle w:val="Style23"/>
        <w:widowControl/>
        <w:ind w:firstLine="567"/>
        <w:jc w:val="both"/>
        <w:rPr>
          <w:rStyle w:val="FontStyle44"/>
          <w:rFonts w:ascii="Arial" w:hAnsi="Arial" w:cs="Arial"/>
          <w:bCs w:val="0"/>
          <w:color w:val="auto"/>
          <w:sz w:val="24"/>
          <w:szCs w:val="24"/>
        </w:rPr>
      </w:pPr>
    </w:p>
    <w:p w:rsidR="00A7394B" w:rsidRPr="00A7394B" w:rsidRDefault="00A7394B" w:rsidP="00A7394B">
      <w:pPr>
        <w:pStyle w:val="Style23"/>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Поливинилхлоридные волокна из смеси с известной массой растворяют в азеотропной смеси сероуглерода и ацетона. Нерастворимый остаток собирают, промывают, сушат и взвешивают. Его массу, если необходимо с поправкой, выражают в процентах относительно сухой массы смеси. Процентное содержание поливинилхлоридного волокна определяют по разности.</w:t>
      </w:r>
    </w:p>
    <w:p w:rsidR="00A7394B" w:rsidRPr="00A7394B" w:rsidRDefault="00A7394B" w:rsidP="00A7394B">
      <w:pPr>
        <w:pStyle w:val="Style23"/>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Перед проведением анализа необходимо проверить растворимость поливинилхлоридных волокон в реагенте.</w:t>
      </w:r>
    </w:p>
    <w:p w:rsidR="00A7394B" w:rsidRPr="00A7394B" w:rsidRDefault="00A7394B" w:rsidP="00A7394B">
      <w:pPr>
        <w:pStyle w:val="Style23"/>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Если содержание шерсти или шелка в смеси превышает 25%, следует использовать метод, описанный в ISO 1833-4.</w:t>
      </w:r>
    </w:p>
    <w:p w:rsidR="005F66B1" w:rsidRPr="00662923" w:rsidRDefault="00A7394B" w:rsidP="00A7394B">
      <w:pPr>
        <w:pStyle w:val="Style23"/>
        <w:widowControl/>
        <w:ind w:firstLine="567"/>
        <w:jc w:val="both"/>
        <w:rPr>
          <w:rStyle w:val="FontStyle44"/>
          <w:rFonts w:ascii="Arial" w:hAnsi="Arial" w:cs="Arial"/>
          <w:b w:val="0"/>
          <w:bCs w:val="0"/>
          <w:color w:val="auto"/>
          <w:sz w:val="24"/>
          <w:szCs w:val="24"/>
        </w:rPr>
      </w:pPr>
      <w:r w:rsidRPr="00A7394B">
        <w:rPr>
          <w:rStyle w:val="FontStyle44"/>
          <w:rFonts w:ascii="Arial" w:hAnsi="Arial" w:cs="Arial"/>
          <w:b w:val="0"/>
          <w:bCs w:val="0"/>
          <w:color w:val="auto"/>
          <w:sz w:val="24"/>
          <w:szCs w:val="24"/>
        </w:rPr>
        <w:t>Если содержание полиамида в смеси превышает 25%, следует использовать метод, описанный в ISO 1833-7.</w:t>
      </w:r>
    </w:p>
    <w:p w:rsidR="00082EF8" w:rsidRPr="005F66B1" w:rsidRDefault="00082EF8" w:rsidP="00651442">
      <w:pPr>
        <w:pStyle w:val="Style23"/>
        <w:widowControl/>
        <w:ind w:firstLine="567"/>
        <w:jc w:val="both"/>
        <w:rPr>
          <w:rStyle w:val="FontStyle44"/>
          <w:rFonts w:ascii="Arial" w:hAnsi="Arial" w:cs="Arial"/>
          <w:b w:val="0"/>
          <w:bCs w:val="0"/>
          <w:color w:val="auto"/>
          <w:sz w:val="24"/>
          <w:szCs w:val="24"/>
        </w:rPr>
      </w:pPr>
    </w:p>
    <w:p w:rsidR="006C05D0" w:rsidRPr="00F9300F" w:rsidRDefault="005F66B1" w:rsidP="00651442">
      <w:pPr>
        <w:pStyle w:val="Style23"/>
        <w:widowControl/>
        <w:ind w:firstLine="567"/>
        <w:jc w:val="both"/>
        <w:rPr>
          <w:rStyle w:val="FontStyle44"/>
          <w:rFonts w:ascii="Arial" w:hAnsi="Arial" w:cs="Arial"/>
          <w:bCs w:val="0"/>
          <w:color w:val="auto"/>
          <w:sz w:val="28"/>
          <w:szCs w:val="28"/>
        </w:rPr>
      </w:pPr>
      <w:r w:rsidRPr="00F9300F">
        <w:rPr>
          <w:rStyle w:val="FontStyle44"/>
          <w:rFonts w:ascii="Arial" w:hAnsi="Arial" w:cs="Arial"/>
          <w:bCs w:val="0"/>
          <w:color w:val="auto"/>
          <w:sz w:val="28"/>
          <w:szCs w:val="28"/>
        </w:rPr>
        <w:t>5 Реактивы</w:t>
      </w:r>
    </w:p>
    <w:p w:rsidR="00C218F7" w:rsidRPr="00F9300F" w:rsidRDefault="00C218F7" w:rsidP="00651442">
      <w:pPr>
        <w:pStyle w:val="Style23"/>
        <w:widowControl/>
        <w:ind w:firstLine="567"/>
        <w:jc w:val="both"/>
        <w:rPr>
          <w:rStyle w:val="FontStyle44"/>
          <w:rFonts w:ascii="Arial" w:hAnsi="Arial" w:cs="Arial"/>
          <w:bCs w:val="0"/>
          <w:color w:val="auto"/>
          <w:sz w:val="28"/>
          <w:szCs w:val="28"/>
        </w:rPr>
      </w:pPr>
    </w:p>
    <w:p w:rsidR="00277D14" w:rsidRPr="00277D14" w:rsidRDefault="00C218F7" w:rsidP="00651442">
      <w:pPr>
        <w:pStyle w:val="Style23"/>
        <w:tabs>
          <w:tab w:val="left" w:pos="567"/>
        </w:tabs>
        <w:ind w:firstLine="567"/>
        <w:jc w:val="both"/>
        <w:rPr>
          <w:rFonts w:ascii="Arial" w:eastAsia="Times New Roman" w:hAnsi="Arial" w:cs="Arial"/>
          <w:color w:val="auto"/>
          <w:kern w:val="2"/>
        </w:rPr>
      </w:pPr>
      <w:r>
        <w:rPr>
          <w:rFonts w:ascii="Arial" w:eastAsia="Times New Roman" w:hAnsi="Arial" w:cs="Arial"/>
          <w:color w:val="auto"/>
          <w:kern w:val="2"/>
        </w:rPr>
        <w:tab/>
      </w:r>
      <w:r w:rsidR="00277D14" w:rsidRPr="00277D14">
        <w:rPr>
          <w:rFonts w:ascii="Arial" w:eastAsia="Times New Roman" w:hAnsi="Arial" w:cs="Arial"/>
          <w:color w:val="auto"/>
          <w:kern w:val="2"/>
        </w:rPr>
        <w:t xml:space="preserve">Используют реактивы, описанные в ISO 1833-1, совместно с реактивами, указанными в </w:t>
      </w:r>
      <w:r w:rsidR="00277D14" w:rsidRPr="00B03F5B">
        <w:rPr>
          <w:rFonts w:ascii="Arial" w:eastAsia="Times New Roman" w:hAnsi="Arial" w:cs="Arial"/>
          <w:color w:val="auto"/>
          <w:kern w:val="2"/>
        </w:rPr>
        <w:t>5.1 и 5.2.</w:t>
      </w:r>
    </w:p>
    <w:p w:rsidR="00277D14" w:rsidRPr="00277D14" w:rsidRDefault="00A7394B" w:rsidP="00651442">
      <w:pPr>
        <w:pStyle w:val="Style23"/>
        <w:tabs>
          <w:tab w:val="left" w:pos="567"/>
        </w:tabs>
        <w:ind w:firstLine="567"/>
        <w:jc w:val="both"/>
        <w:rPr>
          <w:rFonts w:ascii="Arial" w:eastAsia="Times New Roman" w:hAnsi="Arial" w:cs="Arial"/>
          <w:color w:val="auto"/>
          <w:kern w:val="2"/>
        </w:rPr>
      </w:pPr>
      <w:r w:rsidRPr="00A7394B">
        <w:rPr>
          <w:rFonts w:ascii="Arial" w:eastAsia="Times New Roman" w:hAnsi="Arial" w:cs="Arial"/>
          <w:color w:val="auto"/>
          <w:kern w:val="2"/>
        </w:rPr>
        <w:t>5.1 Азеотропная смесь сероуглерода и ацетона. Смешивают 555 мл сероуглерода с 445 мл ацетона.</w:t>
      </w:r>
    </w:p>
    <w:p w:rsidR="006D313C" w:rsidRDefault="00277D14" w:rsidP="00651442">
      <w:pPr>
        <w:pStyle w:val="Style23"/>
        <w:widowControl/>
        <w:tabs>
          <w:tab w:val="left" w:pos="567"/>
        </w:tabs>
        <w:ind w:firstLine="567"/>
        <w:jc w:val="both"/>
        <w:rPr>
          <w:rFonts w:ascii="Arial" w:eastAsia="Times New Roman" w:hAnsi="Arial" w:cs="Arial"/>
          <w:b/>
          <w:color w:val="auto"/>
          <w:kern w:val="2"/>
        </w:rPr>
      </w:pPr>
      <w:r w:rsidRPr="00277D14">
        <w:rPr>
          <w:rFonts w:ascii="Arial" w:eastAsia="Times New Roman" w:hAnsi="Arial" w:cs="Arial"/>
          <w:b/>
          <w:color w:val="auto"/>
          <w:kern w:val="2"/>
        </w:rPr>
        <w:t xml:space="preserve">МЕРЫ ПРЕДОСТОРОЖНОСТИ - </w:t>
      </w:r>
      <w:r w:rsidR="00C8360B" w:rsidRPr="00C8360B">
        <w:rPr>
          <w:rFonts w:ascii="Arial" w:eastAsia="Times New Roman" w:hAnsi="Arial" w:cs="Arial"/>
          <w:b/>
          <w:color w:val="auto"/>
          <w:kern w:val="2"/>
        </w:rPr>
        <w:t>Необходимо помнить о токсическом воздействии этого реактива и соблюдать осторожность при его использовании</w:t>
      </w:r>
      <w:r w:rsidRPr="00277D14">
        <w:rPr>
          <w:rFonts w:ascii="Arial" w:eastAsia="Times New Roman" w:hAnsi="Arial" w:cs="Arial"/>
          <w:b/>
          <w:color w:val="auto"/>
          <w:kern w:val="2"/>
        </w:rPr>
        <w:t>.</w:t>
      </w:r>
    </w:p>
    <w:p w:rsidR="00C8360B" w:rsidRPr="00C8360B" w:rsidRDefault="00C8360B" w:rsidP="00651442">
      <w:pPr>
        <w:pStyle w:val="Style23"/>
        <w:widowControl/>
        <w:tabs>
          <w:tab w:val="left" w:pos="567"/>
        </w:tabs>
        <w:ind w:firstLine="567"/>
        <w:jc w:val="both"/>
        <w:rPr>
          <w:rFonts w:ascii="Arial" w:eastAsia="Times New Roman" w:hAnsi="Arial" w:cs="Arial"/>
          <w:color w:val="auto"/>
          <w:kern w:val="2"/>
        </w:rPr>
      </w:pPr>
      <w:r w:rsidRPr="00C8360B">
        <w:rPr>
          <w:rFonts w:ascii="Arial" w:eastAsia="Times New Roman" w:hAnsi="Arial" w:cs="Arial"/>
          <w:color w:val="auto"/>
          <w:kern w:val="2"/>
        </w:rPr>
        <w:t>5.2 Этиловый спирт (минимум 92% по объему).</w:t>
      </w:r>
    </w:p>
    <w:p w:rsidR="00277D14" w:rsidRPr="00277D14" w:rsidRDefault="00277D14" w:rsidP="00651442">
      <w:pPr>
        <w:pStyle w:val="Style23"/>
        <w:widowControl/>
        <w:tabs>
          <w:tab w:val="left" w:pos="567"/>
        </w:tabs>
        <w:ind w:firstLine="567"/>
        <w:jc w:val="both"/>
        <w:rPr>
          <w:rFonts w:ascii="Arial" w:hAnsi="Arial" w:cs="Arial"/>
          <w:b/>
          <w:color w:val="auto"/>
        </w:rPr>
      </w:pPr>
    </w:p>
    <w:p w:rsidR="006D313C" w:rsidRPr="00F9300F" w:rsidRDefault="006D313C" w:rsidP="00651442">
      <w:pPr>
        <w:pStyle w:val="Style18"/>
        <w:widowControl/>
        <w:tabs>
          <w:tab w:val="left" w:pos="567"/>
        </w:tabs>
        <w:ind w:firstLine="567"/>
        <w:jc w:val="both"/>
        <w:rPr>
          <w:rFonts w:ascii="Arial" w:hAnsi="Arial" w:cs="Arial"/>
          <w:b/>
          <w:color w:val="auto"/>
          <w:sz w:val="28"/>
          <w:szCs w:val="28"/>
        </w:rPr>
      </w:pPr>
      <w:r w:rsidRPr="00F9300F">
        <w:rPr>
          <w:rFonts w:ascii="Arial" w:hAnsi="Arial" w:cs="Arial"/>
          <w:b/>
          <w:color w:val="auto"/>
          <w:sz w:val="28"/>
          <w:szCs w:val="28"/>
        </w:rPr>
        <w:t>6 Аппаратура</w:t>
      </w:r>
    </w:p>
    <w:p w:rsidR="00277D14" w:rsidRDefault="00277D14" w:rsidP="00651442">
      <w:pPr>
        <w:pStyle w:val="Style18"/>
        <w:widowControl/>
        <w:tabs>
          <w:tab w:val="left" w:pos="567"/>
        </w:tabs>
        <w:ind w:firstLine="567"/>
        <w:jc w:val="both"/>
        <w:rPr>
          <w:rFonts w:ascii="Arial" w:hAnsi="Arial" w:cs="Arial"/>
          <w:b/>
          <w:color w:val="auto"/>
          <w:sz w:val="28"/>
          <w:szCs w:val="28"/>
        </w:rPr>
      </w:pPr>
    </w:p>
    <w:p w:rsidR="00662923" w:rsidRPr="00662923" w:rsidRDefault="00662923" w:rsidP="00651442">
      <w:pPr>
        <w:pStyle w:val="Style18"/>
        <w:tabs>
          <w:tab w:val="left" w:pos="567"/>
        </w:tabs>
        <w:ind w:firstLine="567"/>
        <w:jc w:val="both"/>
        <w:rPr>
          <w:rFonts w:ascii="Arial" w:hAnsi="Arial" w:cs="Arial"/>
          <w:color w:val="auto"/>
        </w:rPr>
      </w:pPr>
      <w:r w:rsidRPr="00662923">
        <w:rPr>
          <w:rFonts w:ascii="Arial" w:hAnsi="Arial" w:cs="Arial"/>
          <w:color w:val="auto"/>
        </w:rPr>
        <w:t>Используют аппаратуру, описанную в ISO 1833-1, совместно с приборами, указанными в 6.1 - 6.</w:t>
      </w:r>
      <w:r w:rsidR="00C8360B">
        <w:rPr>
          <w:rFonts w:ascii="Arial" w:hAnsi="Arial" w:cs="Arial"/>
          <w:color w:val="auto"/>
        </w:rPr>
        <w:t>3</w:t>
      </w:r>
      <w:r w:rsidRPr="00662923">
        <w:rPr>
          <w:rFonts w:ascii="Arial" w:hAnsi="Arial" w:cs="Arial"/>
          <w:color w:val="auto"/>
        </w:rPr>
        <w:t>.</w:t>
      </w:r>
    </w:p>
    <w:p w:rsidR="00C8360B" w:rsidRPr="00C8360B" w:rsidRDefault="00C8360B" w:rsidP="00C8360B">
      <w:pPr>
        <w:pStyle w:val="Style18"/>
        <w:tabs>
          <w:tab w:val="left" w:pos="567"/>
        </w:tabs>
        <w:ind w:firstLine="567"/>
        <w:jc w:val="both"/>
        <w:rPr>
          <w:rFonts w:ascii="Arial" w:hAnsi="Arial" w:cs="Arial"/>
          <w:color w:val="auto"/>
        </w:rPr>
      </w:pPr>
      <w:r w:rsidRPr="00C8360B">
        <w:rPr>
          <w:rFonts w:ascii="Arial" w:hAnsi="Arial" w:cs="Arial"/>
          <w:color w:val="auto"/>
        </w:rPr>
        <w:t>6.1 Коническая колба вместимостью не менее 200 мл с притертой стеклянной пробкой.</w:t>
      </w:r>
    </w:p>
    <w:p w:rsidR="00C8360B" w:rsidRPr="00B727FB" w:rsidRDefault="00C8360B" w:rsidP="00C8360B">
      <w:pPr>
        <w:pStyle w:val="Style18"/>
        <w:tabs>
          <w:tab w:val="left" w:pos="567"/>
        </w:tabs>
        <w:ind w:firstLine="567"/>
        <w:jc w:val="both"/>
        <w:rPr>
          <w:rFonts w:ascii="Arial" w:hAnsi="Arial" w:cs="Arial"/>
          <w:color w:val="auto"/>
        </w:rPr>
      </w:pPr>
      <w:r w:rsidRPr="00B727FB">
        <w:rPr>
          <w:rFonts w:ascii="Arial" w:hAnsi="Arial" w:cs="Arial"/>
          <w:color w:val="auto"/>
        </w:rPr>
        <w:t xml:space="preserve">6.2 Механический </w:t>
      </w:r>
      <w:proofErr w:type="spellStart"/>
      <w:r w:rsidRPr="00B727FB">
        <w:rPr>
          <w:rFonts w:ascii="Arial" w:hAnsi="Arial" w:cs="Arial"/>
          <w:color w:val="auto"/>
        </w:rPr>
        <w:t>встряхиватель</w:t>
      </w:r>
      <w:proofErr w:type="spellEnd"/>
      <w:r w:rsidRPr="00B727FB">
        <w:rPr>
          <w:rFonts w:ascii="Arial" w:hAnsi="Arial" w:cs="Arial"/>
          <w:color w:val="auto"/>
        </w:rPr>
        <w:t>.</w:t>
      </w:r>
    </w:p>
    <w:p w:rsidR="00277D14" w:rsidRPr="00662923" w:rsidRDefault="00C8360B" w:rsidP="00C8360B">
      <w:pPr>
        <w:pStyle w:val="Style18"/>
        <w:widowControl/>
        <w:tabs>
          <w:tab w:val="left" w:pos="567"/>
        </w:tabs>
        <w:ind w:firstLine="567"/>
        <w:jc w:val="both"/>
        <w:rPr>
          <w:rFonts w:ascii="Arial" w:hAnsi="Arial" w:cs="Arial"/>
          <w:color w:val="auto"/>
        </w:rPr>
      </w:pPr>
      <w:r w:rsidRPr="00B727FB">
        <w:rPr>
          <w:rFonts w:ascii="Arial" w:hAnsi="Arial" w:cs="Arial"/>
          <w:color w:val="auto"/>
        </w:rPr>
        <w:t>6.3 Небольшое часовое стекло</w:t>
      </w:r>
      <w:r w:rsidR="00662923" w:rsidRPr="00B727FB">
        <w:rPr>
          <w:rFonts w:ascii="Arial" w:hAnsi="Arial" w:cs="Arial"/>
          <w:color w:val="auto"/>
        </w:rPr>
        <w:t>.</w:t>
      </w:r>
    </w:p>
    <w:p w:rsidR="006D313C" w:rsidRDefault="006D313C" w:rsidP="00651442">
      <w:pPr>
        <w:pStyle w:val="Style7"/>
        <w:widowControl/>
        <w:ind w:firstLine="567"/>
        <w:jc w:val="both"/>
        <w:rPr>
          <w:rStyle w:val="FontStyle33"/>
          <w:i w:val="0"/>
          <w:color w:val="auto"/>
          <w:sz w:val="24"/>
          <w:szCs w:val="24"/>
          <w:lang w:eastAsia="en-US"/>
        </w:rPr>
      </w:pPr>
    </w:p>
    <w:p w:rsidR="002F17FB" w:rsidRPr="00F9300F" w:rsidRDefault="00662923" w:rsidP="00651442">
      <w:pPr>
        <w:pStyle w:val="Style7"/>
        <w:widowControl/>
        <w:ind w:firstLine="567"/>
        <w:jc w:val="both"/>
        <w:rPr>
          <w:rStyle w:val="FontStyle33"/>
          <w:b/>
          <w:i w:val="0"/>
          <w:color w:val="auto"/>
          <w:sz w:val="28"/>
          <w:szCs w:val="28"/>
          <w:lang w:eastAsia="en-US"/>
        </w:rPr>
      </w:pPr>
      <w:r w:rsidRPr="00F9300F">
        <w:rPr>
          <w:rStyle w:val="FontStyle33"/>
          <w:b/>
          <w:i w:val="0"/>
          <w:color w:val="auto"/>
          <w:sz w:val="28"/>
          <w:szCs w:val="28"/>
          <w:lang w:eastAsia="en-US"/>
        </w:rPr>
        <w:t xml:space="preserve">7 Метод проведения </w:t>
      </w:r>
      <w:r w:rsidR="002F17FB" w:rsidRPr="00F9300F">
        <w:rPr>
          <w:rStyle w:val="FontStyle33"/>
          <w:b/>
          <w:i w:val="0"/>
          <w:color w:val="auto"/>
          <w:sz w:val="28"/>
          <w:szCs w:val="28"/>
          <w:lang w:eastAsia="en-US"/>
        </w:rPr>
        <w:t>испытаний</w:t>
      </w:r>
    </w:p>
    <w:p w:rsidR="002F17FB" w:rsidRDefault="002F17FB" w:rsidP="00651442">
      <w:pPr>
        <w:pStyle w:val="Style7"/>
        <w:widowControl/>
        <w:ind w:firstLine="567"/>
        <w:jc w:val="both"/>
        <w:rPr>
          <w:rStyle w:val="FontStyle33"/>
          <w:b/>
          <w:i w:val="0"/>
          <w:color w:val="auto"/>
          <w:sz w:val="28"/>
          <w:szCs w:val="28"/>
          <w:lang w:eastAsia="en-US"/>
        </w:rPr>
      </w:pP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 xml:space="preserve">К образцу, помещенному в коническую колбу, </w:t>
      </w:r>
      <w:r w:rsidRPr="00B727FB">
        <w:rPr>
          <w:rStyle w:val="FontStyle33"/>
          <w:i w:val="0"/>
          <w:color w:val="auto"/>
          <w:sz w:val="24"/>
          <w:szCs w:val="24"/>
          <w:lang w:eastAsia="en-US"/>
        </w:rPr>
        <w:t xml:space="preserve">добавляют реактив сероуглерод/ацетон (5.1) из расчета 100 мл раствора на 1 г образца. </w:t>
      </w:r>
      <w:proofErr w:type="gramStart"/>
      <w:r w:rsidRPr="00B727FB">
        <w:rPr>
          <w:rStyle w:val="FontStyle33"/>
          <w:i w:val="0"/>
          <w:color w:val="auto"/>
          <w:sz w:val="24"/>
          <w:szCs w:val="24"/>
          <w:lang w:eastAsia="en-US"/>
        </w:rPr>
        <w:t xml:space="preserve">Плотно закрывают колбу пробкой и встряхивают колбу на механическом </w:t>
      </w:r>
      <w:proofErr w:type="spellStart"/>
      <w:r w:rsidRPr="00B727FB">
        <w:rPr>
          <w:rStyle w:val="FontStyle33"/>
          <w:i w:val="0"/>
          <w:color w:val="auto"/>
          <w:sz w:val="24"/>
          <w:szCs w:val="24"/>
          <w:lang w:eastAsia="en-US"/>
        </w:rPr>
        <w:t>встряхивателе</w:t>
      </w:r>
      <w:proofErr w:type="spellEnd"/>
      <w:r w:rsidRPr="00B727FB">
        <w:rPr>
          <w:rStyle w:val="FontStyle33"/>
          <w:i w:val="0"/>
          <w:color w:val="auto"/>
          <w:sz w:val="24"/>
          <w:szCs w:val="24"/>
          <w:lang w:eastAsia="en-US"/>
        </w:rPr>
        <w:t xml:space="preserve"> в течение 20±1 мин, приоткрывая в начале процесса пробку один или два раза,</w:t>
      </w:r>
      <w:r w:rsidRPr="000137B7">
        <w:rPr>
          <w:rStyle w:val="FontStyle33"/>
          <w:i w:val="0"/>
          <w:color w:val="auto"/>
          <w:sz w:val="24"/>
          <w:szCs w:val="24"/>
          <w:lang w:eastAsia="en-US"/>
        </w:rPr>
        <w:t xml:space="preserve"> </w:t>
      </w:r>
      <w:r w:rsidRPr="000137B7">
        <w:rPr>
          <w:rStyle w:val="FontStyle33"/>
          <w:i w:val="0"/>
          <w:color w:val="auto"/>
          <w:sz w:val="24"/>
          <w:szCs w:val="24"/>
          <w:lang w:eastAsia="en-US"/>
        </w:rPr>
        <w:lastRenderedPageBreak/>
        <w:t>что</w:t>
      </w:r>
      <w:r w:rsidR="00375CD6">
        <w:rPr>
          <w:rStyle w:val="FontStyle33"/>
          <w:i w:val="0"/>
          <w:color w:val="auto"/>
          <w:sz w:val="24"/>
          <w:szCs w:val="24"/>
          <w:lang w:eastAsia="en-US"/>
        </w:rPr>
        <w:t>бы сбросить избыточное давление.</w:t>
      </w:r>
      <w:proofErr w:type="gramEnd"/>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 xml:space="preserve">Сливают </w:t>
      </w:r>
      <w:proofErr w:type="gramStart"/>
      <w:r w:rsidRPr="000137B7">
        <w:rPr>
          <w:rStyle w:val="FontStyle33"/>
          <w:i w:val="0"/>
          <w:color w:val="auto"/>
          <w:sz w:val="24"/>
          <w:szCs w:val="24"/>
          <w:lang w:eastAsia="en-US"/>
        </w:rPr>
        <w:t>над</w:t>
      </w:r>
      <w:proofErr w:type="gramEnd"/>
      <w:r>
        <w:rPr>
          <w:rStyle w:val="FontStyle33"/>
          <w:i w:val="0"/>
          <w:color w:val="auto"/>
          <w:sz w:val="24"/>
          <w:szCs w:val="24"/>
          <w:lang w:eastAsia="en-US"/>
        </w:rPr>
        <w:t xml:space="preserve"> </w:t>
      </w:r>
      <w:r w:rsidRPr="000137B7">
        <w:rPr>
          <w:rStyle w:val="FontStyle33"/>
          <w:i w:val="0"/>
          <w:color w:val="auto"/>
          <w:sz w:val="24"/>
          <w:szCs w:val="24"/>
          <w:lang w:eastAsia="en-US"/>
        </w:rPr>
        <w:t>осадочную жидкость через взвешенный фильтрующий тигель.</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Повторяют такую обработку, добавив дополнительно 100 мл свежеприготовленного реактива.</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Продолжают этот цикл процедур, пока капля экстрагирующей жидкости не перестанет оставлять след (осадок поливинилхлорида) при испарении с часового стекла.</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Переносят остаток из колбы в фильтровальный тигель, используя дополнительное количество реактива, отсасывают жидкость с помощью вакуума и промывают тигель и остаток три раза 20 мл спирта (5.2) и затем три раза водой. Отсасывание не используют до тех пор, пока каждая промывочная жидкость сама не стечет через фильтровальный тигель под действием силы тяжести.</w:t>
      </w:r>
    </w:p>
    <w:p w:rsidR="000137B7" w:rsidRPr="000137B7" w:rsidRDefault="000137B7" w:rsidP="000137B7">
      <w:pPr>
        <w:pStyle w:val="Style7"/>
        <w:ind w:firstLine="567"/>
        <w:jc w:val="both"/>
        <w:rPr>
          <w:rStyle w:val="FontStyle33"/>
          <w:i w:val="0"/>
          <w:color w:val="auto"/>
          <w:sz w:val="24"/>
          <w:szCs w:val="24"/>
          <w:lang w:eastAsia="en-US"/>
        </w:rPr>
      </w:pPr>
      <w:r w:rsidRPr="000137B7">
        <w:rPr>
          <w:rStyle w:val="FontStyle33"/>
          <w:i w:val="0"/>
          <w:color w:val="auto"/>
          <w:sz w:val="24"/>
          <w:szCs w:val="24"/>
          <w:lang w:eastAsia="en-US"/>
        </w:rPr>
        <w:t>Отсасывают жидкость из тигля с помощью вакуума, сушат тигель и остаток, затем охлаждают и взвешивают их.</w:t>
      </w:r>
    </w:p>
    <w:p w:rsidR="00AB6ACB" w:rsidRDefault="00AB6ACB" w:rsidP="000137B7">
      <w:pPr>
        <w:pStyle w:val="Style7"/>
        <w:ind w:firstLine="567"/>
        <w:jc w:val="both"/>
        <w:rPr>
          <w:rStyle w:val="FontStyle33"/>
          <w:i w:val="0"/>
          <w:color w:val="auto"/>
          <w:sz w:val="24"/>
          <w:szCs w:val="24"/>
          <w:highlight w:val="red"/>
          <w:lang w:eastAsia="en-US"/>
        </w:rPr>
      </w:pPr>
    </w:p>
    <w:p w:rsidR="00E26D52" w:rsidRPr="003D1D78" w:rsidRDefault="000137B7" w:rsidP="000137B7">
      <w:pPr>
        <w:pStyle w:val="Style7"/>
        <w:ind w:firstLine="567"/>
        <w:jc w:val="both"/>
        <w:rPr>
          <w:rStyle w:val="FontStyle33"/>
          <w:i w:val="0"/>
          <w:color w:val="auto"/>
          <w:sz w:val="28"/>
          <w:szCs w:val="24"/>
          <w:lang w:eastAsia="en-US"/>
        </w:rPr>
      </w:pPr>
      <w:proofErr w:type="gramStart"/>
      <w:r w:rsidRPr="003D1D78">
        <w:rPr>
          <w:rStyle w:val="FontStyle33"/>
          <w:i w:val="0"/>
          <w:color w:val="auto"/>
          <w:sz w:val="22"/>
          <w:szCs w:val="24"/>
          <w:lang w:eastAsia="en-US"/>
        </w:rPr>
        <w:t>П</w:t>
      </w:r>
      <w:proofErr w:type="gramEnd"/>
      <w:r w:rsidR="005E5E49">
        <w:rPr>
          <w:rStyle w:val="FontStyle33"/>
          <w:i w:val="0"/>
          <w:color w:val="auto"/>
          <w:sz w:val="22"/>
          <w:szCs w:val="24"/>
          <w:lang w:eastAsia="en-US"/>
        </w:rPr>
        <w:t xml:space="preserve"> </w:t>
      </w:r>
      <w:r w:rsidRPr="003D1D78">
        <w:rPr>
          <w:rStyle w:val="FontStyle33"/>
          <w:i w:val="0"/>
          <w:color w:val="auto"/>
          <w:sz w:val="22"/>
          <w:szCs w:val="24"/>
          <w:lang w:eastAsia="en-US"/>
        </w:rPr>
        <w:t>р</w:t>
      </w:r>
      <w:r w:rsidR="005E5E49">
        <w:rPr>
          <w:rStyle w:val="FontStyle33"/>
          <w:i w:val="0"/>
          <w:color w:val="auto"/>
          <w:sz w:val="22"/>
          <w:szCs w:val="24"/>
          <w:lang w:eastAsia="en-US"/>
        </w:rPr>
        <w:t xml:space="preserve"> </w:t>
      </w:r>
      <w:r w:rsidRPr="003D1D78">
        <w:rPr>
          <w:rStyle w:val="FontStyle33"/>
          <w:i w:val="0"/>
          <w:color w:val="auto"/>
          <w:sz w:val="22"/>
          <w:szCs w:val="24"/>
          <w:lang w:eastAsia="en-US"/>
        </w:rPr>
        <w:t>и</w:t>
      </w:r>
      <w:r w:rsidR="005E5E49">
        <w:rPr>
          <w:rStyle w:val="FontStyle33"/>
          <w:i w:val="0"/>
          <w:color w:val="auto"/>
          <w:sz w:val="22"/>
          <w:szCs w:val="24"/>
          <w:lang w:eastAsia="en-US"/>
        </w:rPr>
        <w:t xml:space="preserve"> </w:t>
      </w:r>
      <w:r w:rsidRPr="003D1D78">
        <w:rPr>
          <w:rStyle w:val="FontStyle33"/>
          <w:i w:val="0"/>
          <w:color w:val="auto"/>
          <w:sz w:val="22"/>
          <w:szCs w:val="24"/>
          <w:lang w:eastAsia="en-US"/>
        </w:rPr>
        <w:t>м</w:t>
      </w:r>
      <w:r w:rsidR="005E5E49">
        <w:rPr>
          <w:rStyle w:val="FontStyle33"/>
          <w:i w:val="0"/>
          <w:color w:val="auto"/>
          <w:sz w:val="22"/>
          <w:szCs w:val="24"/>
          <w:lang w:eastAsia="en-US"/>
        </w:rPr>
        <w:t xml:space="preserve"> </w:t>
      </w:r>
      <w:r w:rsidRPr="003D1D78">
        <w:rPr>
          <w:rStyle w:val="FontStyle33"/>
          <w:i w:val="0"/>
          <w:color w:val="auto"/>
          <w:sz w:val="22"/>
          <w:szCs w:val="24"/>
          <w:lang w:eastAsia="en-US"/>
        </w:rPr>
        <w:t>е</w:t>
      </w:r>
      <w:r w:rsidR="005E5E49">
        <w:rPr>
          <w:rStyle w:val="FontStyle33"/>
          <w:i w:val="0"/>
          <w:color w:val="auto"/>
          <w:sz w:val="22"/>
          <w:szCs w:val="24"/>
          <w:lang w:eastAsia="en-US"/>
        </w:rPr>
        <w:t xml:space="preserve"> </w:t>
      </w:r>
      <w:r w:rsidRPr="003D1D78">
        <w:rPr>
          <w:rStyle w:val="FontStyle33"/>
          <w:i w:val="0"/>
          <w:color w:val="auto"/>
          <w:sz w:val="22"/>
          <w:szCs w:val="24"/>
          <w:lang w:eastAsia="en-US"/>
        </w:rPr>
        <w:t>ч</w:t>
      </w:r>
      <w:r w:rsidR="005E5E49">
        <w:rPr>
          <w:rStyle w:val="FontStyle33"/>
          <w:i w:val="0"/>
          <w:color w:val="auto"/>
          <w:sz w:val="22"/>
          <w:szCs w:val="24"/>
          <w:lang w:eastAsia="en-US"/>
        </w:rPr>
        <w:t xml:space="preserve"> </w:t>
      </w:r>
      <w:r w:rsidRPr="003D1D78">
        <w:rPr>
          <w:rStyle w:val="FontStyle33"/>
          <w:i w:val="0"/>
          <w:color w:val="auto"/>
          <w:sz w:val="22"/>
          <w:szCs w:val="24"/>
          <w:lang w:eastAsia="en-US"/>
        </w:rPr>
        <w:t>а</w:t>
      </w:r>
      <w:r w:rsidR="005E5E49">
        <w:rPr>
          <w:rStyle w:val="FontStyle33"/>
          <w:i w:val="0"/>
          <w:color w:val="auto"/>
          <w:sz w:val="22"/>
          <w:szCs w:val="24"/>
          <w:lang w:eastAsia="en-US"/>
        </w:rPr>
        <w:t xml:space="preserve"> </w:t>
      </w:r>
      <w:r w:rsidRPr="003D1D78">
        <w:rPr>
          <w:rStyle w:val="FontStyle33"/>
          <w:i w:val="0"/>
          <w:color w:val="auto"/>
          <w:sz w:val="22"/>
          <w:szCs w:val="24"/>
          <w:lang w:eastAsia="en-US"/>
        </w:rPr>
        <w:t>н</w:t>
      </w:r>
      <w:r w:rsidR="005E5E49">
        <w:rPr>
          <w:rStyle w:val="FontStyle33"/>
          <w:i w:val="0"/>
          <w:color w:val="auto"/>
          <w:sz w:val="22"/>
          <w:szCs w:val="24"/>
          <w:lang w:eastAsia="en-US"/>
        </w:rPr>
        <w:t xml:space="preserve"> </w:t>
      </w:r>
      <w:r w:rsidRPr="003D1D78">
        <w:rPr>
          <w:rStyle w:val="FontStyle33"/>
          <w:i w:val="0"/>
          <w:color w:val="auto"/>
          <w:sz w:val="22"/>
          <w:szCs w:val="24"/>
          <w:lang w:eastAsia="en-US"/>
        </w:rPr>
        <w:t>и</w:t>
      </w:r>
      <w:r w:rsidR="005E5E49">
        <w:rPr>
          <w:rStyle w:val="FontStyle33"/>
          <w:i w:val="0"/>
          <w:color w:val="auto"/>
          <w:sz w:val="22"/>
          <w:szCs w:val="24"/>
          <w:lang w:eastAsia="en-US"/>
        </w:rPr>
        <w:t xml:space="preserve"> </w:t>
      </w:r>
      <w:r w:rsidRPr="003D1D78">
        <w:rPr>
          <w:rStyle w:val="FontStyle33"/>
          <w:i w:val="0"/>
          <w:color w:val="auto"/>
          <w:sz w:val="22"/>
          <w:szCs w:val="24"/>
          <w:lang w:eastAsia="en-US"/>
        </w:rPr>
        <w:t>е</w:t>
      </w:r>
      <w:r w:rsidR="005E5E49">
        <w:rPr>
          <w:rStyle w:val="FontStyle33"/>
          <w:i w:val="0"/>
          <w:color w:val="auto"/>
          <w:sz w:val="22"/>
          <w:szCs w:val="24"/>
          <w:lang w:eastAsia="en-US"/>
        </w:rPr>
        <w:t xml:space="preserve"> –</w:t>
      </w:r>
      <w:r w:rsidRPr="003D1D78">
        <w:rPr>
          <w:rStyle w:val="FontStyle33"/>
          <w:i w:val="0"/>
          <w:color w:val="auto"/>
          <w:sz w:val="22"/>
          <w:szCs w:val="24"/>
          <w:lang w:eastAsia="en-US"/>
        </w:rPr>
        <w:t xml:space="preserve"> Для некоторых смесей с высоким содержанием поливинилхлоридных волокон может иметь место существенная усадка образца в процессе сушки, в результате чего будет замедляться растворение поливинилхлоридных волокон растворителем. Однако это не будет влиять на конечный результат растворения поливинилхлоридных волокон в реактиве.</w:t>
      </w:r>
    </w:p>
    <w:p w:rsidR="00BB5FED" w:rsidRDefault="00BB5FED" w:rsidP="00651442">
      <w:pPr>
        <w:pStyle w:val="Style7"/>
        <w:widowControl/>
        <w:ind w:firstLine="567"/>
        <w:jc w:val="both"/>
        <w:rPr>
          <w:rStyle w:val="FontStyle33"/>
          <w:i w:val="0"/>
          <w:color w:val="auto"/>
          <w:sz w:val="24"/>
          <w:szCs w:val="24"/>
          <w:lang w:eastAsia="en-US"/>
        </w:rPr>
      </w:pPr>
    </w:p>
    <w:p w:rsidR="006D313C" w:rsidRDefault="00F9300F" w:rsidP="00651442">
      <w:pPr>
        <w:pStyle w:val="Style7"/>
        <w:widowControl/>
        <w:ind w:firstLine="567"/>
        <w:jc w:val="both"/>
        <w:rPr>
          <w:rStyle w:val="FontStyle33"/>
          <w:b/>
          <w:i w:val="0"/>
          <w:color w:val="auto"/>
          <w:sz w:val="28"/>
          <w:szCs w:val="28"/>
          <w:lang w:eastAsia="en-US"/>
        </w:rPr>
      </w:pPr>
      <w:r>
        <w:rPr>
          <w:rStyle w:val="FontStyle33"/>
          <w:b/>
          <w:i w:val="0"/>
          <w:color w:val="auto"/>
          <w:sz w:val="28"/>
          <w:szCs w:val="28"/>
          <w:lang w:eastAsia="en-US"/>
        </w:rPr>
        <w:t>8</w:t>
      </w:r>
      <w:r w:rsidR="004F5029" w:rsidRPr="00F9300F">
        <w:rPr>
          <w:rStyle w:val="FontStyle33"/>
          <w:b/>
          <w:i w:val="0"/>
          <w:color w:val="auto"/>
          <w:sz w:val="28"/>
          <w:szCs w:val="28"/>
          <w:lang w:eastAsia="en-US"/>
        </w:rPr>
        <w:t xml:space="preserve"> </w:t>
      </w:r>
      <w:r w:rsidR="00375CD6" w:rsidRPr="00375CD6">
        <w:rPr>
          <w:rStyle w:val="FontStyle33"/>
          <w:b/>
          <w:i w:val="0"/>
          <w:color w:val="auto"/>
          <w:sz w:val="28"/>
          <w:szCs w:val="28"/>
          <w:lang w:eastAsia="en-US"/>
        </w:rPr>
        <w:t>Расчет и оформление результатов</w:t>
      </w:r>
    </w:p>
    <w:p w:rsidR="007B53C6" w:rsidRPr="00F9300F" w:rsidRDefault="007B53C6" w:rsidP="00651442">
      <w:pPr>
        <w:pStyle w:val="Style7"/>
        <w:widowControl/>
        <w:ind w:firstLine="567"/>
        <w:jc w:val="both"/>
        <w:rPr>
          <w:rStyle w:val="FontStyle33"/>
          <w:b/>
          <w:i w:val="0"/>
          <w:color w:val="auto"/>
          <w:sz w:val="28"/>
          <w:szCs w:val="28"/>
          <w:lang w:eastAsia="en-US"/>
        </w:rPr>
      </w:pPr>
    </w:p>
    <w:p w:rsidR="007B53C6" w:rsidRPr="007B53C6" w:rsidRDefault="007B53C6" w:rsidP="00651442">
      <w:pPr>
        <w:pStyle w:val="Style7"/>
        <w:ind w:firstLine="567"/>
        <w:jc w:val="both"/>
        <w:rPr>
          <w:rStyle w:val="FontStyle33"/>
          <w:i w:val="0"/>
          <w:color w:val="auto"/>
          <w:sz w:val="24"/>
          <w:szCs w:val="24"/>
          <w:lang w:eastAsia="en-US"/>
        </w:rPr>
      </w:pPr>
      <w:r w:rsidRPr="007B53C6">
        <w:rPr>
          <w:rStyle w:val="FontStyle33"/>
          <w:i w:val="0"/>
          <w:color w:val="auto"/>
          <w:sz w:val="24"/>
          <w:szCs w:val="24"/>
          <w:lang w:eastAsia="en-US"/>
        </w:rPr>
        <w:t xml:space="preserve">Вычисляют результаты в соответствии с общими указаниями стандарта </w:t>
      </w:r>
      <w:r>
        <w:rPr>
          <w:rStyle w:val="FontStyle33"/>
          <w:i w:val="0"/>
          <w:color w:val="auto"/>
          <w:sz w:val="24"/>
          <w:szCs w:val="24"/>
          <w:lang w:eastAsia="en-US"/>
        </w:rPr>
        <w:t xml:space="preserve">    </w:t>
      </w:r>
      <w:r w:rsidRPr="007B53C6">
        <w:rPr>
          <w:rStyle w:val="FontStyle33"/>
          <w:i w:val="0"/>
          <w:color w:val="auto"/>
          <w:sz w:val="24"/>
          <w:szCs w:val="24"/>
          <w:lang w:eastAsia="en-US"/>
        </w:rPr>
        <w:t>ISO 1833-1.</w:t>
      </w:r>
    </w:p>
    <w:p w:rsidR="00886C57" w:rsidRPr="007B53C6" w:rsidRDefault="00375CD6" w:rsidP="00651442">
      <w:pPr>
        <w:pStyle w:val="Style7"/>
        <w:widowControl/>
        <w:ind w:firstLine="567"/>
        <w:jc w:val="both"/>
        <w:rPr>
          <w:rStyle w:val="FontStyle33"/>
          <w:i w:val="0"/>
          <w:color w:val="auto"/>
          <w:sz w:val="24"/>
          <w:szCs w:val="24"/>
          <w:lang w:eastAsia="en-US"/>
        </w:rPr>
      </w:pPr>
      <w:r w:rsidRPr="00375CD6">
        <w:rPr>
          <w:rStyle w:val="FontStyle33"/>
          <w:i w:val="0"/>
          <w:color w:val="auto"/>
          <w:sz w:val="24"/>
          <w:szCs w:val="24"/>
          <w:lang w:eastAsia="en-US"/>
        </w:rPr>
        <w:t xml:space="preserve">Значение d равно 1,00, за исключением меламина и </w:t>
      </w:r>
      <w:proofErr w:type="spellStart"/>
      <w:r w:rsidRPr="00375CD6">
        <w:rPr>
          <w:rStyle w:val="FontStyle33"/>
          <w:i w:val="0"/>
          <w:color w:val="auto"/>
          <w:sz w:val="24"/>
          <w:szCs w:val="24"/>
          <w:lang w:eastAsia="en-US"/>
        </w:rPr>
        <w:t>полиакрилата</w:t>
      </w:r>
      <w:proofErr w:type="spellEnd"/>
      <w:r w:rsidRPr="00375CD6">
        <w:rPr>
          <w:rStyle w:val="FontStyle33"/>
          <w:i w:val="0"/>
          <w:color w:val="auto"/>
          <w:sz w:val="24"/>
          <w:szCs w:val="24"/>
          <w:lang w:eastAsia="en-US"/>
        </w:rPr>
        <w:t>, для которых «d» = 1,01</w:t>
      </w:r>
      <w:r w:rsidR="007B53C6" w:rsidRPr="007B53C6">
        <w:rPr>
          <w:rStyle w:val="FontStyle33"/>
          <w:i w:val="0"/>
          <w:color w:val="auto"/>
          <w:sz w:val="24"/>
          <w:szCs w:val="24"/>
          <w:lang w:eastAsia="en-US"/>
        </w:rPr>
        <w:t>.</w:t>
      </w:r>
    </w:p>
    <w:p w:rsidR="007B53C6" w:rsidRPr="007B53C6" w:rsidRDefault="007B53C6" w:rsidP="00651442">
      <w:pPr>
        <w:pStyle w:val="Style7"/>
        <w:widowControl/>
        <w:ind w:firstLine="567"/>
        <w:jc w:val="both"/>
        <w:rPr>
          <w:rStyle w:val="FontStyle33"/>
          <w:i w:val="0"/>
          <w:color w:val="auto"/>
          <w:sz w:val="24"/>
          <w:szCs w:val="24"/>
          <w:lang w:eastAsia="en-US"/>
        </w:rPr>
      </w:pPr>
    </w:p>
    <w:p w:rsidR="0054042A" w:rsidRDefault="00701C09" w:rsidP="00651442">
      <w:pPr>
        <w:pStyle w:val="Style7"/>
        <w:widowControl/>
        <w:ind w:firstLine="567"/>
        <w:jc w:val="both"/>
        <w:rPr>
          <w:rStyle w:val="FontStyle33"/>
          <w:b/>
          <w:i w:val="0"/>
          <w:color w:val="auto"/>
          <w:sz w:val="28"/>
          <w:szCs w:val="24"/>
          <w:lang w:eastAsia="en-US"/>
        </w:rPr>
      </w:pPr>
      <w:r>
        <w:rPr>
          <w:rStyle w:val="FontStyle33"/>
          <w:b/>
          <w:i w:val="0"/>
          <w:color w:val="auto"/>
          <w:sz w:val="28"/>
          <w:szCs w:val="24"/>
          <w:lang w:eastAsia="en-US"/>
        </w:rPr>
        <w:t>9</w:t>
      </w:r>
      <w:r w:rsidR="0054042A" w:rsidRPr="0054042A">
        <w:rPr>
          <w:rStyle w:val="FontStyle33"/>
          <w:b/>
          <w:i w:val="0"/>
          <w:color w:val="auto"/>
          <w:sz w:val="28"/>
          <w:szCs w:val="24"/>
          <w:lang w:eastAsia="en-US"/>
        </w:rPr>
        <w:t xml:space="preserve"> </w:t>
      </w:r>
      <w:proofErr w:type="spellStart"/>
      <w:r w:rsidR="0054042A" w:rsidRPr="0054042A">
        <w:rPr>
          <w:rStyle w:val="FontStyle33"/>
          <w:b/>
          <w:i w:val="0"/>
          <w:color w:val="auto"/>
          <w:sz w:val="28"/>
          <w:szCs w:val="24"/>
          <w:lang w:eastAsia="en-US"/>
        </w:rPr>
        <w:t>Прецизионность</w:t>
      </w:r>
      <w:proofErr w:type="spellEnd"/>
    </w:p>
    <w:p w:rsidR="0024179F" w:rsidRDefault="0024179F" w:rsidP="00651442">
      <w:pPr>
        <w:pStyle w:val="Style7"/>
        <w:widowControl/>
        <w:ind w:firstLine="567"/>
        <w:jc w:val="both"/>
        <w:rPr>
          <w:rStyle w:val="FontStyle33"/>
          <w:b/>
          <w:i w:val="0"/>
          <w:color w:val="auto"/>
          <w:sz w:val="28"/>
          <w:szCs w:val="24"/>
          <w:lang w:eastAsia="en-US"/>
        </w:rPr>
      </w:pPr>
    </w:p>
    <w:p w:rsidR="0024179F" w:rsidRDefault="0024179F" w:rsidP="00651442">
      <w:pPr>
        <w:ind w:firstLine="567"/>
        <w:jc w:val="both"/>
        <w:rPr>
          <w:rStyle w:val="FontStyle33"/>
          <w:rFonts w:eastAsiaTheme="minorEastAsia"/>
          <w:i w:val="0"/>
          <w:color w:val="auto"/>
          <w:sz w:val="24"/>
          <w:szCs w:val="24"/>
          <w:lang w:eastAsia="en-US"/>
        </w:rPr>
      </w:pPr>
      <w:r w:rsidRPr="0024179F">
        <w:rPr>
          <w:rStyle w:val="FontStyle33"/>
          <w:rFonts w:eastAsiaTheme="minorEastAsia"/>
          <w:i w:val="0"/>
          <w:color w:val="auto"/>
          <w:sz w:val="24"/>
          <w:szCs w:val="24"/>
          <w:lang w:eastAsia="en-US"/>
        </w:rPr>
        <w:t>Для однородных смесей текстильных материалов доверительные интервалы результатов измерений, полученных этим методом, не превышают ±1% при уровне доверительной вероятности 95%.</w:t>
      </w: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Pr="00246599" w:rsidRDefault="00A154F4" w:rsidP="00A154F4">
      <w:pPr>
        <w:pStyle w:val="Style16"/>
        <w:widowControl/>
        <w:jc w:val="center"/>
        <w:rPr>
          <w:b/>
          <w:bCs/>
        </w:rPr>
      </w:pPr>
      <w:r w:rsidRPr="00246599">
        <w:rPr>
          <w:b/>
          <w:bCs/>
        </w:rPr>
        <w:lastRenderedPageBreak/>
        <w:t xml:space="preserve">Приложение </w:t>
      </w:r>
      <w:r>
        <w:rPr>
          <w:b/>
          <w:bCs/>
        </w:rPr>
        <w:t>Д</w:t>
      </w:r>
      <w:r w:rsidRPr="00246599">
        <w:rPr>
          <w:b/>
          <w:bCs/>
        </w:rPr>
        <w:t>А</w:t>
      </w:r>
    </w:p>
    <w:p w:rsidR="00A154F4" w:rsidRPr="004A6127" w:rsidRDefault="00A154F4" w:rsidP="00A154F4">
      <w:pPr>
        <w:pStyle w:val="Style16"/>
        <w:widowControl/>
        <w:jc w:val="center"/>
        <w:rPr>
          <w:b/>
          <w:bCs/>
        </w:rPr>
      </w:pPr>
      <w:r w:rsidRPr="004A6127">
        <w:rPr>
          <w:b/>
          <w:bCs/>
        </w:rPr>
        <w:t>(справочное)</w:t>
      </w:r>
    </w:p>
    <w:p w:rsidR="00A154F4" w:rsidRPr="00246599" w:rsidRDefault="00A154F4" w:rsidP="00A154F4">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t>межгосударственным стандартам</w:t>
      </w:r>
      <w:r w:rsidRPr="00246599">
        <w:rPr>
          <w:b/>
          <w:bCs/>
          <w:color w:val="auto"/>
        </w:rPr>
        <w:br/>
      </w:r>
    </w:p>
    <w:p w:rsidR="00A154F4" w:rsidRPr="00726E18" w:rsidRDefault="00A154F4" w:rsidP="00A154F4">
      <w:pPr>
        <w:shd w:val="clear" w:color="auto" w:fill="FFFFFF"/>
        <w:ind w:right="-2"/>
        <w:jc w:val="both"/>
        <w:rPr>
          <w:color w:val="auto"/>
          <w:szCs w:val="24"/>
          <w:lang w:val="en-US"/>
        </w:rPr>
      </w:pPr>
      <w:r w:rsidRPr="00201705">
        <w:rPr>
          <w:color w:val="auto"/>
          <w:spacing w:val="40"/>
          <w:szCs w:val="24"/>
        </w:rPr>
        <w:t>Таблица</w:t>
      </w:r>
      <w:r w:rsidRPr="00201705">
        <w:rPr>
          <w:color w:val="auto"/>
          <w:szCs w:val="24"/>
        </w:rPr>
        <w:t xml:space="preserve"> </w:t>
      </w:r>
      <w:r>
        <w:rPr>
          <w:color w:val="auto"/>
          <w:szCs w:val="24"/>
        </w:rPr>
        <w:t>Д</w:t>
      </w:r>
      <w:r w:rsidRPr="00201705">
        <w:rPr>
          <w:color w:val="auto"/>
          <w:szCs w:val="24"/>
        </w:rPr>
        <w:t>А.1</w:t>
      </w:r>
    </w:p>
    <w:p w:rsidR="00A154F4" w:rsidRPr="00201705" w:rsidRDefault="00A154F4" w:rsidP="00A154F4">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A154F4" w:rsidRPr="00201705" w:rsidTr="005B57AF">
        <w:tc>
          <w:tcPr>
            <w:tcW w:w="3686" w:type="dxa"/>
            <w:tcBorders>
              <w:bottom w:val="double" w:sz="4" w:space="0" w:color="auto"/>
            </w:tcBorders>
          </w:tcPr>
          <w:p w:rsidR="00A154F4" w:rsidRPr="00201705" w:rsidRDefault="00A154F4" w:rsidP="005B57AF">
            <w:pPr>
              <w:tabs>
                <w:tab w:val="left" w:pos="709"/>
              </w:tabs>
              <w:autoSpaceDE w:val="0"/>
              <w:autoSpaceDN w:val="0"/>
              <w:adjustRightInd w:val="0"/>
              <w:contextualSpacing/>
              <w:jc w:val="center"/>
              <w:rPr>
                <w:b/>
                <w:color w:val="auto"/>
                <w:szCs w:val="24"/>
              </w:rPr>
            </w:pPr>
            <w:r w:rsidRPr="00201705">
              <w:rPr>
                <w:color w:val="auto"/>
                <w:szCs w:val="24"/>
              </w:rPr>
              <w:t>Обозначение и наименование международного стандарта</w:t>
            </w:r>
            <w:r w:rsidRPr="00201705">
              <w:rPr>
                <w:rStyle w:val="2c"/>
                <w:color w:val="auto"/>
                <w:sz w:val="24"/>
                <w:szCs w:val="24"/>
              </w:rPr>
              <w:t xml:space="preserve"> </w:t>
            </w:r>
          </w:p>
        </w:tc>
        <w:tc>
          <w:tcPr>
            <w:tcW w:w="1843" w:type="dxa"/>
            <w:tcBorders>
              <w:bottom w:val="double" w:sz="4" w:space="0" w:color="auto"/>
            </w:tcBorders>
          </w:tcPr>
          <w:p w:rsidR="00A154F4" w:rsidRPr="00201705" w:rsidRDefault="00A154F4" w:rsidP="005B57AF">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rsidR="00A154F4" w:rsidRPr="00201705" w:rsidRDefault="00A154F4" w:rsidP="005B57AF">
            <w:pPr>
              <w:tabs>
                <w:tab w:val="left" w:pos="709"/>
              </w:tabs>
              <w:autoSpaceDE w:val="0"/>
              <w:autoSpaceDN w:val="0"/>
              <w:adjustRightInd w:val="0"/>
              <w:contextualSpacing/>
              <w:jc w:val="center"/>
              <w:rPr>
                <w:color w:val="auto"/>
                <w:szCs w:val="24"/>
              </w:rPr>
            </w:pPr>
            <w:r w:rsidRPr="00201705">
              <w:rPr>
                <w:color w:val="auto"/>
                <w:szCs w:val="24"/>
              </w:rPr>
              <w:t>Обозначение и наименование межгосударственного стандарта</w:t>
            </w:r>
          </w:p>
        </w:tc>
      </w:tr>
      <w:tr w:rsidR="00A154F4" w:rsidRPr="00201705" w:rsidTr="005B57AF">
        <w:trPr>
          <w:trHeight w:val="784"/>
        </w:trPr>
        <w:tc>
          <w:tcPr>
            <w:tcW w:w="3686" w:type="dxa"/>
            <w:tcBorders>
              <w:top w:val="single" w:sz="4" w:space="0" w:color="auto"/>
              <w:bottom w:val="single" w:sz="4" w:space="0" w:color="auto"/>
            </w:tcBorders>
          </w:tcPr>
          <w:p w:rsidR="00A154F4" w:rsidRPr="006E5DBE" w:rsidRDefault="00A154F4" w:rsidP="005B57AF">
            <w:pPr>
              <w:pStyle w:val="2"/>
              <w:shd w:val="clear" w:color="auto" w:fill="FFFFFF"/>
              <w:spacing w:before="0" w:after="0"/>
              <w:rPr>
                <w:rStyle w:val="FontStyle31"/>
                <w:rFonts w:ascii="Arial" w:hAnsi="Arial" w:cs="Arial"/>
                <w:b w:val="0"/>
                <w:color w:val="auto"/>
                <w:spacing w:val="0"/>
                <w:sz w:val="24"/>
                <w:szCs w:val="24"/>
                <w:lang w:eastAsia="en-US"/>
              </w:rPr>
            </w:pPr>
            <w:r>
              <w:rPr>
                <w:rStyle w:val="FontStyle33"/>
                <w:b w:val="0"/>
                <w:color w:val="auto"/>
                <w:sz w:val="24"/>
                <w:szCs w:val="24"/>
                <w:lang w:val="en-US" w:eastAsia="en-US"/>
              </w:rPr>
              <w:t>I</w:t>
            </w:r>
            <w:r w:rsidRPr="00201705">
              <w:rPr>
                <w:rStyle w:val="FontStyle33"/>
                <w:b w:val="0"/>
                <w:color w:val="auto"/>
                <w:sz w:val="24"/>
                <w:szCs w:val="24"/>
                <w:lang w:val="en-US" w:eastAsia="en-US"/>
              </w:rPr>
              <w:t>SO</w:t>
            </w:r>
            <w:r>
              <w:rPr>
                <w:rStyle w:val="FontStyle33"/>
                <w:b w:val="0"/>
                <w:color w:val="auto"/>
                <w:sz w:val="24"/>
                <w:szCs w:val="24"/>
                <w:lang w:eastAsia="en-US"/>
              </w:rPr>
              <w:t xml:space="preserve"> 1833-1</w:t>
            </w:r>
          </w:p>
        </w:tc>
        <w:tc>
          <w:tcPr>
            <w:tcW w:w="1843" w:type="dxa"/>
            <w:tcBorders>
              <w:top w:val="single" w:sz="4" w:space="0" w:color="auto"/>
              <w:bottom w:val="single" w:sz="4" w:space="0" w:color="auto"/>
            </w:tcBorders>
          </w:tcPr>
          <w:p w:rsidR="00A154F4" w:rsidRPr="00C963DF" w:rsidRDefault="00A154F4" w:rsidP="005B57AF">
            <w:pPr>
              <w:tabs>
                <w:tab w:val="left" w:pos="709"/>
              </w:tabs>
              <w:autoSpaceDE w:val="0"/>
              <w:autoSpaceDN w:val="0"/>
              <w:adjustRightInd w:val="0"/>
              <w:contextualSpacing/>
              <w:jc w:val="center"/>
              <w:rPr>
                <w:color w:val="auto"/>
                <w:szCs w:val="24"/>
                <w:lang w:val="en-US"/>
              </w:rPr>
            </w:pPr>
            <w:r>
              <w:rPr>
                <w:color w:val="auto"/>
                <w:szCs w:val="24"/>
                <w:lang w:val="en-US"/>
              </w:rPr>
              <w:t>IDT</w:t>
            </w:r>
          </w:p>
        </w:tc>
        <w:tc>
          <w:tcPr>
            <w:tcW w:w="3939" w:type="dxa"/>
            <w:tcBorders>
              <w:top w:val="single" w:sz="4" w:space="0" w:color="auto"/>
              <w:bottom w:val="single" w:sz="4" w:space="0" w:color="auto"/>
            </w:tcBorders>
          </w:tcPr>
          <w:p w:rsidR="00A154F4" w:rsidRPr="00201705" w:rsidRDefault="00A154F4" w:rsidP="003236B4">
            <w:pPr>
              <w:autoSpaceDE w:val="0"/>
              <w:autoSpaceDN w:val="0"/>
              <w:adjustRightInd w:val="0"/>
              <w:jc w:val="both"/>
              <w:rPr>
                <w:color w:val="auto"/>
                <w:szCs w:val="24"/>
              </w:rPr>
            </w:pPr>
            <w:r w:rsidRPr="0088101E">
              <w:rPr>
                <w:color w:val="auto"/>
                <w:szCs w:val="24"/>
              </w:rPr>
              <w:t>ГОСТ ISO 1833-1-2011</w:t>
            </w:r>
            <w:r w:rsidR="003236B4">
              <w:rPr>
                <w:color w:val="auto"/>
                <w:szCs w:val="24"/>
              </w:rPr>
              <w:t xml:space="preserve"> </w:t>
            </w:r>
            <w:r w:rsidRPr="0088101E">
              <w:rPr>
                <w:color w:val="auto"/>
                <w:szCs w:val="24"/>
              </w:rPr>
              <w:t>Материалы текстильные. Количественный химический анализ. Часть 1. Общие принципы испытаний</w:t>
            </w:r>
          </w:p>
        </w:tc>
      </w:tr>
      <w:tr w:rsidR="00E23082" w:rsidRPr="00201705" w:rsidTr="005B57AF">
        <w:trPr>
          <w:trHeight w:val="784"/>
        </w:trPr>
        <w:tc>
          <w:tcPr>
            <w:tcW w:w="3686" w:type="dxa"/>
            <w:tcBorders>
              <w:top w:val="single" w:sz="4" w:space="0" w:color="auto"/>
              <w:bottom w:val="single" w:sz="4" w:space="0" w:color="auto"/>
            </w:tcBorders>
          </w:tcPr>
          <w:p w:rsidR="00E23082" w:rsidRDefault="00E23082" w:rsidP="00E23082">
            <w:pPr>
              <w:pStyle w:val="2"/>
              <w:shd w:val="clear" w:color="auto" w:fill="FFFFFF"/>
              <w:spacing w:before="0" w:after="0"/>
              <w:rPr>
                <w:rStyle w:val="FontStyle33"/>
                <w:b w:val="0"/>
                <w:color w:val="auto"/>
                <w:sz w:val="24"/>
                <w:szCs w:val="24"/>
                <w:lang w:val="en-US" w:eastAsia="en-US"/>
              </w:rPr>
            </w:pPr>
            <w:r w:rsidRPr="00E23082">
              <w:rPr>
                <w:rStyle w:val="FontStyle33"/>
                <w:b w:val="0"/>
                <w:color w:val="auto"/>
                <w:sz w:val="24"/>
                <w:szCs w:val="24"/>
                <w:lang w:val="en-US" w:eastAsia="en-US"/>
              </w:rPr>
              <w:t xml:space="preserve">ISO 1833-4 </w:t>
            </w:r>
          </w:p>
        </w:tc>
        <w:tc>
          <w:tcPr>
            <w:tcW w:w="1843" w:type="dxa"/>
            <w:tcBorders>
              <w:top w:val="single" w:sz="4" w:space="0" w:color="auto"/>
              <w:bottom w:val="single" w:sz="4" w:space="0" w:color="auto"/>
            </w:tcBorders>
          </w:tcPr>
          <w:p w:rsidR="00E23082" w:rsidRDefault="00E23082" w:rsidP="00E23082">
            <w:pPr>
              <w:jc w:val="center"/>
            </w:pPr>
            <w:r w:rsidRPr="00A12C64">
              <w:rPr>
                <w:color w:val="auto"/>
                <w:szCs w:val="24"/>
                <w:lang w:val="en-US"/>
              </w:rPr>
              <w:t>IDT</w:t>
            </w:r>
          </w:p>
        </w:tc>
        <w:tc>
          <w:tcPr>
            <w:tcW w:w="3939" w:type="dxa"/>
            <w:tcBorders>
              <w:top w:val="single" w:sz="4" w:space="0" w:color="auto"/>
              <w:bottom w:val="single" w:sz="4" w:space="0" w:color="auto"/>
            </w:tcBorders>
          </w:tcPr>
          <w:p w:rsidR="00E23082" w:rsidRPr="00E23082" w:rsidRDefault="00E23082" w:rsidP="00E23082">
            <w:pPr>
              <w:autoSpaceDE w:val="0"/>
              <w:autoSpaceDN w:val="0"/>
              <w:adjustRightInd w:val="0"/>
              <w:jc w:val="both"/>
              <w:rPr>
                <w:i/>
                <w:color w:val="auto"/>
                <w:szCs w:val="24"/>
              </w:rPr>
            </w:pPr>
            <w:r w:rsidRPr="00E23082">
              <w:rPr>
                <w:rStyle w:val="FontStyle33"/>
                <w:i w:val="0"/>
                <w:color w:val="auto"/>
                <w:sz w:val="24"/>
                <w:szCs w:val="24"/>
                <w:lang w:val="en-US" w:eastAsia="en-US"/>
              </w:rPr>
              <w:t>ГОСТ ISO 1833-</w:t>
            </w:r>
            <w:r>
              <w:rPr>
                <w:rStyle w:val="FontStyle33"/>
                <w:i w:val="0"/>
                <w:color w:val="auto"/>
                <w:sz w:val="24"/>
                <w:szCs w:val="24"/>
                <w:lang w:eastAsia="en-US"/>
              </w:rPr>
              <w:t>4</w:t>
            </w:r>
            <w:r w:rsidRPr="00E23082">
              <w:rPr>
                <w:rStyle w:val="FontStyle33"/>
                <w:i w:val="0"/>
                <w:color w:val="auto"/>
                <w:sz w:val="24"/>
                <w:szCs w:val="24"/>
                <w:lang w:val="en-US" w:eastAsia="en-US"/>
              </w:rPr>
              <w:t>-20</w:t>
            </w:r>
            <w:r w:rsidRPr="00A14D81">
              <w:rPr>
                <w:rStyle w:val="FontStyle33"/>
                <w:i w:val="0"/>
                <w:color w:val="auto"/>
                <w:sz w:val="24"/>
                <w:szCs w:val="24"/>
                <w:lang w:val="en-US" w:eastAsia="en-US"/>
              </w:rPr>
              <w:t>11</w:t>
            </w:r>
            <w:r>
              <w:rPr>
                <w:rStyle w:val="FontStyle33"/>
                <w:i w:val="0"/>
                <w:color w:val="auto"/>
                <w:sz w:val="24"/>
                <w:szCs w:val="24"/>
                <w:lang w:eastAsia="en-US"/>
              </w:rPr>
              <w:t xml:space="preserve"> </w:t>
            </w:r>
            <w:proofErr w:type="spellStart"/>
            <w:r w:rsidRPr="00E23082">
              <w:rPr>
                <w:rStyle w:val="FontStyle33"/>
                <w:i w:val="0"/>
                <w:color w:val="auto"/>
                <w:sz w:val="24"/>
                <w:szCs w:val="24"/>
                <w:lang w:val="en-US" w:eastAsia="en-US"/>
              </w:rPr>
              <w:t>Материалы</w:t>
            </w:r>
            <w:proofErr w:type="spellEnd"/>
            <w:r w:rsidRPr="00E23082">
              <w:rPr>
                <w:rStyle w:val="FontStyle33"/>
                <w:i w:val="0"/>
                <w:color w:val="auto"/>
                <w:sz w:val="24"/>
                <w:szCs w:val="24"/>
                <w:lang w:val="en-US" w:eastAsia="en-US"/>
              </w:rPr>
              <w:t xml:space="preserve"> </w:t>
            </w:r>
            <w:proofErr w:type="spellStart"/>
            <w:r w:rsidRPr="00E23082">
              <w:rPr>
                <w:rStyle w:val="FontStyle33"/>
                <w:i w:val="0"/>
                <w:color w:val="auto"/>
                <w:sz w:val="24"/>
                <w:szCs w:val="24"/>
                <w:lang w:val="en-US" w:eastAsia="en-US"/>
              </w:rPr>
              <w:t>текстильные</w:t>
            </w:r>
            <w:proofErr w:type="spellEnd"/>
            <w:r w:rsidRPr="00E23082">
              <w:rPr>
                <w:rStyle w:val="FontStyle33"/>
                <w:i w:val="0"/>
                <w:color w:val="auto"/>
                <w:sz w:val="24"/>
                <w:szCs w:val="24"/>
                <w:lang w:val="en-US" w:eastAsia="en-US"/>
              </w:rPr>
              <w:t xml:space="preserve">. </w:t>
            </w:r>
            <w:r w:rsidRPr="00E23082">
              <w:rPr>
                <w:rStyle w:val="FontStyle33"/>
                <w:i w:val="0"/>
                <w:color w:val="auto"/>
                <w:sz w:val="24"/>
                <w:szCs w:val="24"/>
                <w:lang w:eastAsia="en-US"/>
              </w:rPr>
              <w:t xml:space="preserve">Количественный химический анализ. Часть 4. </w:t>
            </w:r>
            <w:proofErr w:type="gramStart"/>
            <w:r w:rsidRPr="00E23082">
              <w:rPr>
                <w:rStyle w:val="FontStyle33"/>
                <w:i w:val="0"/>
                <w:color w:val="auto"/>
                <w:sz w:val="24"/>
                <w:szCs w:val="24"/>
                <w:lang w:eastAsia="en-US"/>
              </w:rPr>
              <w:t>Смеси некоторых белковых и некоторых других волокон (метод с использованием гипохлорита</w:t>
            </w:r>
            <w:proofErr w:type="gramEnd"/>
          </w:p>
        </w:tc>
      </w:tr>
      <w:tr w:rsidR="00E23082" w:rsidRPr="00201705" w:rsidTr="005B57AF">
        <w:trPr>
          <w:trHeight w:val="784"/>
        </w:trPr>
        <w:tc>
          <w:tcPr>
            <w:tcW w:w="3686" w:type="dxa"/>
            <w:tcBorders>
              <w:top w:val="single" w:sz="4" w:space="0" w:color="auto"/>
              <w:bottom w:val="single" w:sz="4" w:space="0" w:color="auto"/>
            </w:tcBorders>
          </w:tcPr>
          <w:p w:rsidR="00E23082" w:rsidRPr="004864DE" w:rsidRDefault="00E23082" w:rsidP="004864DE">
            <w:pPr>
              <w:pStyle w:val="2"/>
              <w:shd w:val="clear" w:color="auto" w:fill="FFFFFF"/>
              <w:spacing w:before="0" w:after="0"/>
              <w:rPr>
                <w:rStyle w:val="FontStyle33"/>
                <w:b w:val="0"/>
                <w:color w:val="auto"/>
                <w:sz w:val="24"/>
                <w:szCs w:val="24"/>
                <w:lang w:eastAsia="en-US"/>
              </w:rPr>
            </w:pPr>
            <w:r w:rsidRPr="00E23082">
              <w:rPr>
                <w:rStyle w:val="FontStyle33"/>
                <w:b w:val="0"/>
                <w:color w:val="auto"/>
                <w:sz w:val="24"/>
                <w:szCs w:val="24"/>
                <w:lang w:val="en-US" w:eastAsia="en-US"/>
              </w:rPr>
              <w:t>ISO 1833-7</w:t>
            </w:r>
          </w:p>
        </w:tc>
        <w:tc>
          <w:tcPr>
            <w:tcW w:w="1843" w:type="dxa"/>
            <w:tcBorders>
              <w:top w:val="single" w:sz="4" w:space="0" w:color="auto"/>
              <w:bottom w:val="single" w:sz="4" w:space="0" w:color="auto"/>
            </w:tcBorders>
          </w:tcPr>
          <w:p w:rsidR="00E23082" w:rsidRDefault="00E23082" w:rsidP="00E23082">
            <w:pPr>
              <w:jc w:val="center"/>
            </w:pPr>
            <w:r w:rsidRPr="00A12C64">
              <w:rPr>
                <w:color w:val="auto"/>
                <w:szCs w:val="24"/>
                <w:lang w:val="en-US"/>
              </w:rPr>
              <w:t>IDT</w:t>
            </w:r>
          </w:p>
        </w:tc>
        <w:tc>
          <w:tcPr>
            <w:tcW w:w="3939" w:type="dxa"/>
            <w:tcBorders>
              <w:top w:val="single" w:sz="4" w:space="0" w:color="auto"/>
              <w:bottom w:val="single" w:sz="4" w:space="0" w:color="auto"/>
            </w:tcBorders>
          </w:tcPr>
          <w:p w:rsidR="00E23082" w:rsidRPr="00E23082" w:rsidRDefault="00E23082" w:rsidP="00E23082">
            <w:pPr>
              <w:autoSpaceDE w:val="0"/>
              <w:autoSpaceDN w:val="0"/>
              <w:adjustRightInd w:val="0"/>
              <w:jc w:val="both"/>
              <w:rPr>
                <w:i/>
                <w:color w:val="auto"/>
                <w:szCs w:val="24"/>
              </w:rPr>
            </w:pPr>
            <w:r>
              <w:rPr>
                <w:color w:val="auto"/>
                <w:szCs w:val="24"/>
              </w:rPr>
              <w:t>ГОСТ ISO 1833-7</w:t>
            </w:r>
            <w:r w:rsidRPr="0088101E">
              <w:rPr>
                <w:color w:val="auto"/>
                <w:szCs w:val="24"/>
              </w:rPr>
              <w:t>-</w:t>
            </w:r>
            <w:r w:rsidRPr="00B9304D">
              <w:rPr>
                <w:color w:val="auto"/>
                <w:szCs w:val="24"/>
              </w:rPr>
              <w:t>2011</w:t>
            </w:r>
            <w:r w:rsidR="009F5173" w:rsidRPr="00B9304D">
              <w:rPr>
                <w:color w:val="auto"/>
                <w:szCs w:val="24"/>
              </w:rPr>
              <w:t>.</w:t>
            </w:r>
            <w:r w:rsidR="009F5173">
              <w:rPr>
                <w:color w:val="auto"/>
                <w:szCs w:val="24"/>
              </w:rPr>
              <w:t xml:space="preserve"> </w:t>
            </w:r>
            <w:r w:rsidRPr="009F5173">
              <w:rPr>
                <w:rStyle w:val="FontStyle33"/>
                <w:i w:val="0"/>
                <w:color w:val="auto"/>
                <w:sz w:val="24"/>
                <w:szCs w:val="24"/>
                <w:lang w:eastAsia="en-US"/>
              </w:rPr>
              <w:t xml:space="preserve">Материалы текстильные. </w:t>
            </w:r>
            <w:r w:rsidRPr="00E23082">
              <w:rPr>
                <w:rStyle w:val="FontStyle33"/>
                <w:i w:val="0"/>
                <w:color w:val="auto"/>
                <w:sz w:val="24"/>
                <w:szCs w:val="24"/>
                <w:lang w:eastAsia="en-US"/>
              </w:rPr>
              <w:t>Количественный химический анализ. Часть 7. Смеси полиамидных и некоторых других волокон (метод с использованием муравьиной кислоты)</w:t>
            </w:r>
          </w:p>
        </w:tc>
      </w:tr>
    </w:tbl>
    <w:p w:rsidR="00A154F4" w:rsidRDefault="00A154F4" w:rsidP="00651442">
      <w:pPr>
        <w:ind w:firstLine="567"/>
        <w:jc w:val="both"/>
        <w:rPr>
          <w:rStyle w:val="FontStyle33"/>
          <w:rFonts w:eastAsiaTheme="minorEastAsia"/>
          <w:i w:val="0"/>
          <w:color w:val="auto"/>
          <w:sz w:val="24"/>
          <w:szCs w:val="24"/>
          <w:lang w:eastAsia="en-US"/>
        </w:rPr>
      </w:pPr>
    </w:p>
    <w:p w:rsidR="00A154F4" w:rsidRDefault="00A154F4" w:rsidP="00651442">
      <w:pPr>
        <w:ind w:firstLine="567"/>
        <w:jc w:val="both"/>
        <w:rPr>
          <w:rStyle w:val="FontStyle33"/>
          <w:rFonts w:eastAsiaTheme="minorEastAsia"/>
          <w:i w:val="0"/>
          <w:color w:val="auto"/>
          <w:sz w:val="24"/>
          <w:szCs w:val="24"/>
          <w:lang w:eastAsia="en-US"/>
        </w:rPr>
      </w:pPr>
    </w:p>
    <w:p w:rsidR="00A154F4" w:rsidRPr="0024179F" w:rsidRDefault="00A154F4" w:rsidP="00651442">
      <w:pPr>
        <w:ind w:firstLine="567"/>
        <w:jc w:val="both"/>
        <w:rPr>
          <w:rStyle w:val="FontStyle33"/>
          <w:rFonts w:eastAsiaTheme="minorEastAsia"/>
          <w:i w:val="0"/>
          <w:color w:val="auto"/>
          <w:sz w:val="24"/>
          <w:szCs w:val="24"/>
          <w:lang w:eastAsia="en-US"/>
        </w:rPr>
      </w:pPr>
    </w:p>
    <w:p w:rsidR="004C2094" w:rsidRDefault="004C2094">
      <w:pPr>
        <w:rPr>
          <w:rStyle w:val="FontStyle33"/>
          <w:rFonts w:eastAsiaTheme="minorEastAsia"/>
          <w:b/>
          <w:i w:val="0"/>
          <w:color w:val="auto"/>
          <w:sz w:val="24"/>
          <w:szCs w:val="24"/>
          <w:lang w:eastAsia="en-US"/>
        </w:rPr>
      </w:pPr>
      <w:r>
        <w:rPr>
          <w:rStyle w:val="FontStyle33"/>
          <w:b/>
          <w:i w:val="0"/>
          <w:color w:val="auto"/>
          <w:sz w:val="24"/>
          <w:szCs w:val="24"/>
          <w:lang w:eastAsia="en-US"/>
        </w:rPr>
        <w:br w:type="page"/>
      </w:r>
    </w:p>
    <w:p w:rsidR="00DC752E" w:rsidRPr="009F3EC4" w:rsidRDefault="002848F5" w:rsidP="009F3EC4">
      <w:pPr>
        <w:ind w:firstLine="567"/>
        <w:jc w:val="center"/>
        <w:rPr>
          <w:b/>
          <w:bCs/>
          <w:color w:val="auto"/>
          <w:szCs w:val="24"/>
        </w:rPr>
      </w:pPr>
      <w:r w:rsidRPr="002848F5">
        <w:rPr>
          <w:b/>
          <w:bCs/>
          <w:color w:val="auto"/>
          <w:szCs w:val="24"/>
        </w:rPr>
        <w:lastRenderedPageBreak/>
        <w:t>Библиография</w:t>
      </w:r>
    </w:p>
    <w:p w:rsidR="00DC752E" w:rsidRPr="00DE54C4" w:rsidRDefault="00DC752E" w:rsidP="00430329">
      <w:pPr>
        <w:ind w:firstLine="567"/>
        <w:jc w:val="both"/>
        <w:rPr>
          <w:bCs/>
          <w:color w:val="auto"/>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895"/>
      </w:tblGrid>
      <w:tr w:rsidR="009F3EC4" w:rsidRPr="00FF6279" w:rsidTr="00FF6279">
        <w:tc>
          <w:tcPr>
            <w:tcW w:w="675" w:type="dxa"/>
          </w:tcPr>
          <w:p w:rsidR="009F3EC4" w:rsidRDefault="009F3EC4" w:rsidP="00430329">
            <w:pPr>
              <w:jc w:val="both"/>
              <w:rPr>
                <w:bCs/>
                <w:color w:val="auto"/>
                <w:szCs w:val="24"/>
              </w:rPr>
            </w:pPr>
            <w:r w:rsidRPr="009F5173">
              <w:rPr>
                <w:bCs/>
                <w:color w:val="auto"/>
                <w:szCs w:val="24"/>
              </w:rPr>
              <w:t>[1]</w:t>
            </w:r>
          </w:p>
          <w:p w:rsidR="00806CE1" w:rsidRDefault="00806CE1" w:rsidP="00430329">
            <w:pPr>
              <w:jc w:val="both"/>
              <w:rPr>
                <w:bCs/>
                <w:color w:val="auto"/>
                <w:szCs w:val="24"/>
              </w:rPr>
            </w:pPr>
          </w:p>
          <w:p w:rsidR="00806CE1" w:rsidRDefault="00806CE1" w:rsidP="00430329">
            <w:pPr>
              <w:jc w:val="both"/>
              <w:rPr>
                <w:bCs/>
                <w:color w:val="auto"/>
                <w:szCs w:val="24"/>
              </w:rPr>
            </w:pPr>
          </w:p>
          <w:p w:rsidR="009411F7" w:rsidRDefault="009411F7" w:rsidP="00430329">
            <w:pPr>
              <w:jc w:val="both"/>
              <w:rPr>
                <w:bCs/>
                <w:color w:val="auto"/>
                <w:szCs w:val="24"/>
              </w:rPr>
            </w:pPr>
          </w:p>
          <w:p w:rsidR="00806CE1" w:rsidRDefault="00806CE1" w:rsidP="00430329">
            <w:pPr>
              <w:jc w:val="both"/>
              <w:rPr>
                <w:bCs/>
                <w:color w:val="auto"/>
                <w:szCs w:val="24"/>
              </w:rPr>
            </w:pPr>
            <w:r w:rsidRPr="00806CE1">
              <w:rPr>
                <w:bCs/>
                <w:color w:val="auto"/>
                <w:szCs w:val="24"/>
              </w:rPr>
              <w:t>[2]</w:t>
            </w:r>
          </w:p>
          <w:p w:rsidR="00806CE1" w:rsidRDefault="00806CE1" w:rsidP="00430329">
            <w:pPr>
              <w:jc w:val="both"/>
              <w:rPr>
                <w:bCs/>
                <w:color w:val="auto"/>
                <w:szCs w:val="24"/>
              </w:rPr>
            </w:pPr>
          </w:p>
          <w:p w:rsidR="00806CE1" w:rsidRDefault="00806CE1" w:rsidP="00430329">
            <w:pPr>
              <w:jc w:val="both"/>
              <w:rPr>
                <w:bCs/>
                <w:color w:val="auto"/>
                <w:szCs w:val="24"/>
              </w:rPr>
            </w:pPr>
          </w:p>
          <w:p w:rsidR="00806CE1" w:rsidRPr="00806CE1" w:rsidRDefault="00806CE1" w:rsidP="00430329">
            <w:pPr>
              <w:jc w:val="both"/>
              <w:rPr>
                <w:bCs/>
                <w:color w:val="auto"/>
                <w:szCs w:val="24"/>
              </w:rPr>
            </w:pPr>
          </w:p>
        </w:tc>
        <w:tc>
          <w:tcPr>
            <w:tcW w:w="8895" w:type="dxa"/>
          </w:tcPr>
          <w:p w:rsidR="00806CE1" w:rsidRPr="00806CE1" w:rsidRDefault="00806CE1" w:rsidP="00806CE1">
            <w:pPr>
              <w:jc w:val="both"/>
              <w:rPr>
                <w:iCs/>
                <w:color w:val="000000" w:themeColor="text1"/>
                <w:szCs w:val="24"/>
              </w:rPr>
            </w:pPr>
            <w:r w:rsidRPr="00806CE1">
              <w:rPr>
                <w:iCs/>
                <w:color w:val="000000" w:themeColor="text1"/>
                <w:szCs w:val="24"/>
              </w:rPr>
              <w:t xml:space="preserve"> </w:t>
            </w:r>
            <w:r w:rsidR="009411F7" w:rsidRPr="009411F7">
              <w:rPr>
                <w:iCs/>
                <w:color w:val="000000" w:themeColor="text1"/>
                <w:szCs w:val="24"/>
              </w:rPr>
              <w:t>ISO 1833-17, Материалы текстильные. Количественный химический анализ. Часть 17. Смеси поливинилхлоридных волокон (</w:t>
            </w:r>
            <w:proofErr w:type="spellStart"/>
            <w:r w:rsidR="009411F7" w:rsidRPr="009411F7">
              <w:rPr>
                <w:iCs/>
                <w:color w:val="000000" w:themeColor="text1"/>
                <w:szCs w:val="24"/>
              </w:rPr>
              <w:t>гомополимеров</w:t>
            </w:r>
            <w:proofErr w:type="spellEnd"/>
            <w:r w:rsidR="009411F7" w:rsidRPr="009411F7">
              <w:rPr>
                <w:iCs/>
                <w:color w:val="000000" w:themeColor="text1"/>
                <w:szCs w:val="24"/>
              </w:rPr>
              <w:t xml:space="preserve"> винилхлорида) и некоторых других волокон (метод с использованием серной кислоты)</w:t>
            </w:r>
            <w:r w:rsidRPr="00806CE1">
              <w:rPr>
                <w:iCs/>
                <w:color w:val="000000" w:themeColor="text1"/>
                <w:szCs w:val="24"/>
              </w:rPr>
              <w:t xml:space="preserve"> </w:t>
            </w:r>
          </w:p>
          <w:p w:rsidR="00806CE1" w:rsidRPr="00806CE1" w:rsidRDefault="009411F7" w:rsidP="00806CE1">
            <w:pPr>
              <w:jc w:val="both"/>
              <w:rPr>
                <w:iCs/>
                <w:color w:val="000000" w:themeColor="text1"/>
                <w:szCs w:val="24"/>
              </w:rPr>
            </w:pPr>
            <w:r w:rsidRPr="009411F7">
              <w:rPr>
                <w:iCs/>
                <w:color w:val="000000" w:themeColor="text1"/>
                <w:szCs w:val="24"/>
              </w:rPr>
              <w:t xml:space="preserve">ISO 1833-21, Материалы текстильные. Количественный химический анализ. Часть 21. Смеси поливинилхлоридных волокон, модифицированных акриловых, </w:t>
            </w:r>
            <w:proofErr w:type="spellStart"/>
            <w:r w:rsidRPr="009411F7">
              <w:rPr>
                <w:iCs/>
                <w:color w:val="000000" w:themeColor="text1"/>
                <w:szCs w:val="24"/>
              </w:rPr>
              <w:t>эластановых</w:t>
            </w:r>
            <w:proofErr w:type="spellEnd"/>
            <w:r w:rsidRPr="009411F7">
              <w:rPr>
                <w:iCs/>
                <w:color w:val="000000" w:themeColor="text1"/>
                <w:szCs w:val="24"/>
              </w:rPr>
              <w:t xml:space="preserve">, ацетатных, триацетатных и некоторых других волокон (метод с использованием </w:t>
            </w:r>
            <w:proofErr w:type="spellStart"/>
            <w:r w:rsidRPr="009411F7">
              <w:rPr>
                <w:iCs/>
                <w:color w:val="000000" w:themeColor="text1"/>
                <w:szCs w:val="24"/>
              </w:rPr>
              <w:t>циклогексанона</w:t>
            </w:r>
            <w:proofErr w:type="spellEnd"/>
            <w:r w:rsidRPr="009411F7">
              <w:rPr>
                <w:iCs/>
                <w:color w:val="000000" w:themeColor="text1"/>
                <w:szCs w:val="24"/>
              </w:rPr>
              <w:t>)</w:t>
            </w:r>
          </w:p>
          <w:p w:rsidR="002E141E" w:rsidRPr="00651442" w:rsidRDefault="002E141E" w:rsidP="004733E4">
            <w:pPr>
              <w:jc w:val="both"/>
              <w:rPr>
                <w:iCs/>
                <w:color w:val="000000" w:themeColor="text1"/>
                <w:szCs w:val="24"/>
              </w:rPr>
            </w:pPr>
          </w:p>
        </w:tc>
      </w:tr>
    </w:tbl>
    <w:p w:rsidR="00DC752E" w:rsidRPr="00FF6279"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4D679C" w:rsidRDefault="004D679C" w:rsidP="00430329">
      <w:pPr>
        <w:ind w:firstLine="567"/>
        <w:jc w:val="both"/>
        <w:rPr>
          <w:bCs/>
          <w:color w:val="auto"/>
          <w:szCs w:val="24"/>
        </w:rPr>
      </w:pPr>
    </w:p>
    <w:p w:rsidR="00651442" w:rsidRPr="00651442" w:rsidRDefault="00651442" w:rsidP="00430329">
      <w:pPr>
        <w:ind w:firstLine="567"/>
        <w:jc w:val="both"/>
        <w:rPr>
          <w:bCs/>
          <w:color w:val="auto"/>
          <w:szCs w:val="24"/>
        </w:rPr>
      </w:pPr>
    </w:p>
    <w:p w:rsidR="004D679C" w:rsidRPr="003B2487" w:rsidRDefault="004D679C"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p w:rsidR="000D450D" w:rsidRDefault="000D450D" w:rsidP="00430329">
      <w:pPr>
        <w:ind w:firstLine="567"/>
        <w:jc w:val="both"/>
        <w:rPr>
          <w:bCs/>
          <w:color w:val="auto"/>
          <w:szCs w:val="24"/>
        </w:rPr>
      </w:pPr>
    </w:p>
    <w:tbl>
      <w:tblPr>
        <w:tblStyle w:val="a9"/>
        <w:tblW w:w="0" w:type="auto"/>
        <w:tblLook w:val="04A0" w:firstRow="1" w:lastRow="0" w:firstColumn="1" w:lastColumn="0" w:noHBand="0" w:noVBand="1"/>
      </w:tblPr>
      <w:tblGrid>
        <w:gridCol w:w="9570"/>
      </w:tblGrid>
      <w:tr w:rsidR="004D679C" w:rsidTr="004D679C">
        <w:tc>
          <w:tcPr>
            <w:tcW w:w="9570" w:type="dxa"/>
            <w:tcBorders>
              <w:left w:val="nil"/>
              <w:right w:val="nil"/>
            </w:tcBorders>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FE4E92">
            <w:pPr>
              <w:jc w:val="both"/>
              <w:rPr>
                <w:bCs/>
                <w:color w:val="auto"/>
                <w:szCs w:val="24"/>
              </w:rPr>
            </w:pPr>
            <w:proofErr w:type="gramStart"/>
            <w:r w:rsidRPr="00FE4E92">
              <w:rPr>
                <w:bCs/>
                <w:color w:val="auto"/>
                <w:szCs w:val="24"/>
              </w:rPr>
              <w:t>Ключевые слова: текстильные материалы, волокно, химический анализ, проба, протокол испытаний, метод</w:t>
            </w:r>
            <w:r w:rsidR="00D55F46">
              <w:rPr>
                <w:bCs/>
                <w:color w:val="auto"/>
                <w:szCs w:val="24"/>
              </w:rPr>
              <w:t>, ацетатные волокна</w:t>
            </w:r>
            <w:proofErr w:type="gramEnd"/>
          </w:p>
        </w:tc>
      </w:tr>
    </w:tbl>
    <w:p w:rsidR="004D679C" w:rsidRDefault="004D679C">
      <w:pPr>
        <w:rPr>
          <w:bCs/>
          <w:color w:val="auto"/>
          <w:szCs w:val="24"/>
        </w:rPr>
      </w:pPr>
      <w:r>
        <w:rPr>
          <w:bCs/>
          <w:color w:val="auto"/>
          <w:szCs w:val="24"/>
        </w:rPr>
        <w:br w:type="page"/>
      </w:r>
    </w:p>
    <w:p w:rsidR="000D450D" w:rsidRDefault="000D450D" w:rsidP="00430329">
      <w:pPr>
        <w:ind w:firstLine="567"/>
        <w:jc w:val="both"/>
        <w:rPr>
          <w:bCs/>
          <w:color w:val="auto"/>
          <w:szCs w:val="24"/>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4D679C" w:rsidTr="004D679C">
        <w:tc>
          <w:tcPr>
            <w:tcW w:w="9570" w:type="dxa"/>
          </w:tcPr>
          <w:p w:rsidR="004D679C" w:rsidRPr="004D679C" w:rsidRDefault="004D679C" w:rsidP="004D679C">
            <w:pPr>
              <w:jc w:val="both"/>
              <w:rPr>
                <w:bCs/>
                <w:color w:val="auto"/>
                <w:szCs w:val="24"/>
              </w:rPr>
            </w:pPr>
            <w:r w:rsidRPr="004D679C">
              <w:rPr>
                <w:bCs/>
                <w:color w:val="auto"/>
                <w:szCs w:val="24"/>
              </w:rPr>
              <w:t>УДК  677-16:543.062:006.354                   МКС 59.060.01                                         IDT</w:t>
            </w:r>
          </w:p>
          <w:p w:rsidR="004D679C" w:rsidRPr="004D679C" w:rsidRDefault="004D679C" w:rsidP="004D679C">
            <w:pPr>
              <w:jc w:val="both"/>
              <w:rPr>
                <w:bCs/>
                <w:color w:val="auto"/>
                <w:szCs w:val="24"/>
              </w:rPr>
            </w:pPr>
          </w:p>
          <w:p w:rsidR="004D679C" w:rsidRDefault="004D679C" w:rsidP="00FE4E92">
            <w:pPr>
              <w:jc w:val="both"/>
              <w:rPr>
                <w:bCs/>
                <w:color w:val="auto"/>
                <w:szCs w:val="24"/>
              </w:rPr>
            </w:pPr>
            <w:proofErr w:type="gramStart"/>
            <w:r w:rsidRPr="00FE4E92">
              <w:rPr>
                <w:bCs/>
                <w:color w:val="auto"/>
                <w:szCs w:val="24"/>
              </w:rPr>
              <w:t>Ключевые слова: текстильные материалы, волокно, химический анализ, проба, протокол испытаний, метод</w:t>
            </w:r>
            <w:r w:rsidR="00D55F46" w:rsidRPr="00D55F46">
              <w:rPr>
                <w:bCs/>
                <w:color w:val="auto"/>
                <w:szCs w:val="24"/>
              </w:rPr>
              <w:t>, ацетатные волокна</w:t>
            </w:r>
            <w:proofErr w:type="gramEnd"/>
          </w:p>
        </w:tc>
      </w:tr>
    </w:tbl>
    <w:p w:rsidR="000D450D" w:rsidRPr="00651442" w:rsidRDefault="000D450D" w:rsidP="00651442">
      <w:pPr>
        <w:suppressAutoHyphens/>
        <w:ind w:firstLine="567"/>
        <w:jc w:val="both"/>
        <w:rPr>
          <w:color w:val="auto"/>
          <w:sz w:val="28"/>
        </w:rPr>
      </w:pPr>
    </w:p>
    <w:p w:rsidR="00AD44F1" w:rsidRPr="00651442" w:rsidRDefault="00AD44F1"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21897" w:rsidRPr="00651442" w:rsidRDefault="00A21897" w:rsidP="00651442">
      <w:pPr>
        <w:suppressAutoHyphens/>
        <w:ind w:firstLine="567"/>
        <w:jc w:val="both"/>
        <w:rPr>
          <w:color w:val="auto"/>
          <w:sz w:val="28"/>
        </w:rPr>
      </w:pPr>
    </w:p>
    <w:p w:rsidR="00AD44F1" w:rsidRPr="00651442" w:rsidRDefault="00AD44F1" w:rsidP="00651442">
      <w:pPr>
        <w:suppressAutoHyphens/>
        <w:ind w:firstLine="567"/>
        <w:jc w:val="both"/>
        <w:rPr>
          <w:color w:val="auto"/>
          <w:sz w:val="28"/>
        </w:rPr>
      </w:pPr>
    </w:p>
    <w:p w:rsidR="00C11611" w:rsidRPr="00246599" w:rsidRDefault="00C11611" w:rsidP="00651442">
      <w:pPr>
        <w:suppressAutoHyphens/>
        <w:ind w:firstLine="567"/>
        <w:jc w:val="both"/>
        <w:rPr>
          <w:color w:val="auto"/>
          <w:sz w:val="28"/>
        </w:rPr>
      </w:pPr>
    </w:p>
    <w:p w:rsidR="00C11611" w:rsidRPr="00246599" w:rsidRDefault="00651442" w:rsidP="00651442">
      <w:pPr>
        <w:suppressAutoHyphens/>
        <w:ind w:firstLine="567"/>
        <w:jc w:val="both"/>
        <w:rPr>
          <w:color w:val="auto"/>
          <w:szCs w:val="24"/>
        </w:rPr>
      </w:pPr>
      <w:r>
        <w:rPr>
          <w:color w:val="auto"/>
          <w:szCs w:val="24"/>
        </w:rPr>
        <w:t>РАЗРАБОТЧИК</w:t>
      </w:r>
    </w:p>
    <w:p w:rsidR="00C11611" w:rsidRPr="00246599" w:rsidRDefault="00C11611" w:rsidP="00651442">
      <w:pPr>
        <w:suppressAutoHyphens/>
        <w:ind w:firstLine="567"/>
        <w:jc w:val="both"/>
        <w:rPr>
          <w:color w:val="auto"/>
          <w:szCs w:val="24"/>
        </w:rPr>
      </w:pPr>
    </w:p>
    <w:p w:rsidR="00C11611" w:rsidRPr="00246599" w:rsidRDefault="006E3282" w:rsidP="00651442">
      <w:pPr>
        <w:suppressAutoHyphens/>
        <w:ind w:firstLine="567"/>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rsidR="006E3282" w:rsidRPr="00246599" w:rsidRDefault="006E3282" w:rsidP="00651442">
      <w:pPr>
        <w:suppressAutoHyphens/>
        <w:ind w:firstLine="567"/>
        <w:rPr>
          <w:bCs/>
          <w:color w:val="auto"/>
          <w:spacing w:val="3"/>
          <w:szCs w:val="24"/>
        </w:rPr>
      </w:pPr>
    </w:p>
    <w:p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Радаев</w:t>
      </w:r>
      <w:proofErr w:type="spellEnd"/>
    </w:p>
    <w:p w:rsidR="0021525C" w:rsidRDefault="0021525C" w:rsidP="00651442">
      <w:pPr>
        <w:tabs>
          <w:tab w:val="left" w:pos="7088"/>
          <w:tab w:val="left" w:pos="7371"/>
        </w:tabs>
        <w:suppressAutoHyphens/>
        <w:ind w:firstLine="567"/>
        <w:rPr>
          <w:bCs/>
          <w:color w:val="auto"/>
          <w:spacing w:val="3"/>
          <w:szCs w:val="24"/>
        </w:rPr>
      </w:pPr>
    </w:p>
    <w:p w:rsidR="0021525C" w:rsidRPr="00246599" w:rsidRDefault="0021525C" w:rsidP="00651442">
      <w:pPr>
        <w:tabs>
          <w:tab w:val="left" w:pos="7088"/>
          <w:tab w:val="left" w:pos="7371"/>
        </w:tabs>
        <w:suppressAutoHyphens/>
        <w:ind w:firstLine="567"/>
        <w:rPr>
          <w:bCs/>
          <w:color w:val="auto"/>
          <w:spacing w:val="3"/>
          <w:szCs w:val="24"/>
        </w:rPr>
      </w:pPr>
    </w:p>
    <w:p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стандартизации</w:t>
      </w:r>
      <w:r w:rsidR="0021525C">
        <w:rPr>
          <w:bCs/>
          <w:color w:val="auto"/>
          <w:spacing w:val="3"/>
          <w:szCs w:val="24"/>
        </w:rPr>
        <w:tab/>
      </w:r>
      <w:r>
        <w:rPr>
          <w:bCs/>
          <w:color w:val="auto"/>
          <w:spacing w:val="3"/>
          <w:szCs w:val="24"/>
        </w:rPr>
        <w:t xml:space="preserve"> </w:t>
      </w:r>
      <w:r w:rsidR="009F3EC4">
        <w:rPr>
          <w:bCs/>
          <w:color w:val="auto"/>
          <w:spacing w:val="3"/>
          <w:szCs w:val="24"/>
        </w:rPr>
        <w:t>С.</w:t>
      </w:r>
      <w:r w:rsidR="00552BD2">
        <w:rPr>
          <w:bCs/>
          <w:color w:val="auto"/>
          <w:spacing w:val="3"/>
          <w:szCs w:val="24"/>
        </w:rPr>
        <w:t xml:space="preserve"> </w:t>
      </w:r>
      <w:proofErr w:type="spellStart"/>
      <w:r w:rsidR="009F3EC4">
        <w:rPr>
          <w:bCs/>
          <w:color w:val="auto"/>
          <w:spacing w:val="3"/>
          <w:szCs w:val="24"/>
        </w:rPr>
        <w:t>Карибжанова</w:t>
      </w:r>
      <w:proofErr w:type="spellEnd"/>
    </w:p>
    <w:p w:rsidR="0021525C" w:rsidRDefault="0021525C" w:rsidP="00651442">
      <w:pPr>
        <w:tabs>
          <w:tab w:val="left" w:pos="7230"/>
        </w:tabs>
        <w:suppressAutoHyphens/>
        <w:ind w:firstLine="567"/>
        <w:rPr>
          <w:bCs/>
          <w:color w:val="auto"/>
          <w:spacing w:val="3"/>
          <w:szCs w:val="24"/>
        </w:rPr>
      </w:pPr>
    </w:p>
    <w:p w:rsidR="0021525C" w:rsidRPr="00246599" w:rsidRDefault="0021525C" w:rsidP="00651442">
      <w:pPr>
        <w:tabs>
          <w:tab w:val="left" w:pos="7230"/>
        </w:tabs>
        <w:suppressAutoHyphens/>
        <w:ind w:firstLine="567"/>
        <w:rPr>
          <w:bCs/>
          <w:color w:val="auto"/>
          <w:spacing w:val="3"/>
          <w:szCs w:val="24"/>
        </w:rPr>
      </w:pPr>
    </w:p>
    <w:p w:rsidR="004C4210" w:rsidRPr="00246599" w:rsidRDefault="009B5FC0" w:rsidP="00651442">
      <w:pPr>
        <w:suppressAutoHyphens/>
        <w:ind w:firstLine="567"/>
        <w:rPr>
          <w:bCs/>
          <w:color w:val="auto"/>
          <w:spacing w:val="3"/>
          <w:szCs w:val="24"/>
        </w:rPr>
      </w:pPr>
      <w:r>
        <w:rPr>
          <w:bCs/>
          <w:color w:val="auto"/>
          <w:spacing w:val="3"/>
          <w:szCs w:val="24"/>
        </w:rPr>
        <w:t>Ведущий</w:t>
      </w:r>
      <w:r w:rsidR="00A75867" w:rsidRPr="00246599">
        <w:rPr>
          <w:bCs/>
          <w:color w:val="auto"/>
          <w:spacing w:val="3"/>
          <w:szCs w:val="24"/>
        </w:rPr>
        <w:t xml:space="preserve"> </w:t>
      </w:r>
      <w:r w:rsidR="006E3282" w:rsidRPr="00246599">
        <w:rPr>
          <w:bCs/>
          <w:color w:val="auto"/>
          <w:spacing w:val="3"/>
          <w:szCs w:val="24"/>
        </w:rPr>
        <w:t>специалист</w:t>
      </w:r>
    </w:p>
    <w:p w:rsidR="006E3282" w:rsidRPr="00246599" w:rsidRDefault="00BB6272" w:rsidP="00651442">
      <w:pPr>
        <w:suppressAutoHyphens/>
        <w:ind w:firstLine="567"/>
        <w:rPr>
          <w:bCs/>
          <w:color w:val="auto"/>
          <w:spacing w:val="3"/>
          <w:szCs w:val="24"/>
        </w:rPr>
      </w:pPr>
      <w:r>
        <w:rPr>
          <w:bCs/>
          <w:color w:val="auto"/>
          <w:spacing w:val="3"/>
          <w:szCs w:val="24"/>
        </w:rPr>
        <w:t>Департамента стандартизации</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proofErr w:type="spellStart"/>
      <w:r w:rsidR="004B6905">
        <w:rPr>
          <w:bCs/>
          <w:color w:val="auto"/>
          <w:spacing w:val="3"/>
          <w:szCs w:val="24"/>
        </w:rPr>
        <w:t>Жаппарова</w:t>
      </w:r>
      <w:proofErr w:type="spellEnd"/>
    </w:p>
    <w:p w:rsidR="003102AB" w:rsidRPr="00246599" w:rsidRDefault="003102AB" w:rsidP="00651442">
      <w:pPr>
        <w:suppressAutoHyphens/>
        <w:ind w:firstLine="567"/>
        <w:rPr>
          <w:color w:val="auto"/>
          <w:sz w:val="28"/>
        </w:rPr>
      </w:pPr>
    </w:p>
    <w:p w:rsidR="00D56D73" w:rsidRPr="00246599" w:rsidRDefault="00D56D73" w:rsidP="00651442">
      <w:pPr>
        <w:ind w:firstLine="567"/>
        <w:jc w:val="both"/>
        <w:rPr>
          <w:color w:val="auto"/>
        </w:rPr>
      </w:pPr>
    </w:p>
    <w:p w:rsidR="00E74ABA" w:rsidRPr="00246599" w:rsidRDefault="00E74ABA" w:rsidP="00651442">
      <w:pPr>
        <w:ind w:firstLine="567"/>
        <w:jc w:val="both"/>
        <w:rPr>
          <w:color w:val="auto"/>
        </w:rPr>
      </w:pPr>
    </w:p>
    <w:p w:rsidR="00E74ABA" w:rsidRPr="00246599" w:rsidRDefault="00E74ABA" w:rsidP="00651442">
      <w:pPr>
        <w:ind w:firstLine="567"/>
        <w:jc w:val="both"/>
        <w:rPr>
          <w:color w:val="auto"/>
        </w:rPr>
      </w:pPr>
    </w:p>
    <w:sectPr w:rsidR="00E74ABA" w:rsidRPr="00246599" w:rsidSect="00950749">
      <w:headerReference w:type="first" r:id="rId16"/>
      <w:footerReference w:type="first" r:id="rId17"/>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118" w:rsidRDefault="00D53118">
      <w:r>
        <w:separator/>
      </w:r>
    </w:p>
  </w:endnote>
  <w:endnote w:type="continuationSeparator" w:id="0">
    <w:p w:rsidR="00D53118" w:rsidRDefault="00D53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2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288806371"/>
      <w:docPartObj>
        <w:docPartGallery w:val="Page Numbers (Bottom of Page)"/>
        <w:docPartUnique/>
      </w:docPartObj>
    </w:sdtPr>
    <w:sdtEndPr/>
    <w:sdtContent>
      <w:p w:rsidR="00FA07A6" w:rsidRPr="004D679C" w:rsidRDefault="00E678F2">
        <w:pPr>
          <w:pStyle w:val="a4"/>
          <w:rPr>
            <w:color w:val="auto"/>
          </w:rPr>
        </w:pPr>
        <w:r w:rsidRPr="004D679C">
          <w:rPr>
            <w:color w:val="auto"/>
          </w:rPr>
          <w:fldChar w:fldCharType="begin"/>
        </w:r>
        <w:r w:rsidR="00FA07A6" w:rsidRPr="004D679C">
          <w:rPr>
            <w:color w:val="auto"/>
          </w:rPr>
          <w:instrText>PAGE   \* MERGEFORMAT</w:instrText>
        </w:r>
        <w:r w:rsidRPr="004D679C">
          <w:rPr>
            <w:color w:val="auto"/>
          </w:rPr>
          <w:fldChar w:fldCharType="separate"/>
        </w:r>
        <w:r w:rsidR="00B641AD">
          <w:rPr>
            <w:noProof/>
            <w:color w:val="auto"/>
          </w:rPr>
          <w:t>IV</w:t>
        </w:r>
        <w:r w:rsidRPr="004D679C">
          <w:rPr>
            <w:color w:val="auto"/>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5936700"/>
      <w:docPartObj>
        <w:docPartGallery w:val="Page Numbers (Bottom of Page)"/>
        <w:docPartUnique/>
      </w:docPartObj>
    </w:sdtPr>
    <w:sdtEndPr>
      <w:rPr>
        <w:color w:val="auto"/>
      </w:rPr>
    </w:sdtEndPr>
    <w:sdtContent>
      <w:p w:rsidR="004D679C" w:rsidRPr="004D679C" w:rsidRDefault="00E678F2">
        <w:pPr>
          <w:pStyle w:val="a4"/>
          <w:jc w:val="right"/>
          <w:rPr>
            <w:color w:val="auto"/>
          </w:rPr>
        </w:pPr>
        <w:r w:rsidRPr="004D679C">
          <w:rPr>
            <w:color w:val="auto"/>
          </w:rPr>
          <w:fldChar w:fldCharType="begin"/>
        </w:r>
        <w:r w:rsidR="004D679C" w:rsidRPr="004D679C">
          <w:rPr>
            <w:color w:val="auto"/>
          </w:rPr>
          <w:instrText>PAGE   \* MERGEFORMAT</w:instrText>
        </w:r>
        <w:r w:rsidRPr="004D679C">
          <w:rPr>
            <w:color w:val="auto"/>
          </w:rPr>
          <w:fldChar w:fldCharType="separate"/>
        </w:r>
        <w:r w:rsidR="00B641AD">
          <w:rPr>
            <w:noProof/>
            <w:color w:val="auto"/>
          </w:rPr>
          <w:t>V</w:t>
        </w:r>
        <w:r w:rsidRPr="004D679C">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749" w:rsidRDefault="00950749">
    <w:pPr>
      <w:pStyle w:val="a4"/>
      <w:jc w:val="right"/>
    </w:pPr>
  </w:p>
  <w:p w:rsidR="00950749" w:rsidRDefault="0095074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9" w:rsidRDefault="00F119B9">
    <w:pPr>
      <w:pStyle w:val="a4"/>
      <w:pBdr>
        <w:bottom w:val="single" w:sz="12" w:space="1" w:color="auto"/>
      </w:pBdr>
      <w:jc w:val="right"/>
    </w:pPr>
  </w:p>
  <w:p w:rsidR="00F119B9" w:rsidRDefault="00D53118" w:rsidP="00DF2089">
    <w:pPr>
      <w:pStyle w:val="a4"/>
    </w:pPr>
    <w:sdt>
      <w:sdtPr>
        <w:id w:val="965316275"/>
        <w:docPartObj>
          <w:docPartGallery w:val="Page Numbers (Bottom of Page)"/>
          <w:docPartUnique/>
        </w:docPartObj>
      </w:sdtPr>
      <w:sdtEndPr/>
      <w:sdtContent>
        <w:r w:rsidR="007377CA" w:rsidRPr="007377CA">
          <w:t>Проект, KZ, первая редакция</w:t>
        </w:r>
        <w:r w:rsidR="00DF2089">
          <w:t xml:space="preserve">       </w:t>
        </w:r>
        <w:r w:rsidR="007377CA">
          <w:t xml:space="preserve">                                                                   </w:t>
        </w:r>
        <w:r w:rsidR="00DA7C34">
          <w:t xml:space="preserve">        </w:t>
        </w:r>
        <w:r w:rsidR="007377CA">
          <w:t xml:space="preserve">    </w:t>
        </w:r>
        <w:r w:rsidR="00DF2089">
          <w:t xml:space="preserve">   </w:t>
        </w:r>
        <w:r w:rsidR="007377CA" w:rsidRPr="007377CA">
          <w:t xml:space="preserve">1 </w:t>
        </w:r>
        <w:r w:rsidR="00DF2089">
          <w:t xml:space="preserve">                                                                         </w:t>
        </w:r>
        <w:r w:rsidR="007377CA">
          <w:t xml:space="preserve">                                               </w:t>
        </w:r>
        <w:r w:rsidR="00DF2089">
          <w:t xml:space="preserve">                                                                                                                            </w:t>
        </w:r>
      </w:sdtContent>
    </w:sdt>
  </w:p>
  <w:p w:rsidR="00F119B9" w:rsidRDefault="00F119B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118" w:rsidRDefault="00D53118">
      <w:r>
        <w:separator/>
      </w:r>
    </w:p>
  </w:footnote>
  <w:footnote w:type="continuationSeparator" w:id="0">
    <w:p w:rsidR="00D53118" w:rsidRDefault="00D53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7A6" w:rsidRPr="000137B7" w:rsidRDefault="00FA07A6" w:rsidP="00FA07A6">
    <w:pPr>
      <w:pStyle w:val="a7"/>
      <w:rPr>
        <w:color w:val="auto"/>
      </w:rPr>
    </w:pPr>
    <w:r w:rsidRPr="004D679C">
      <w:rPr>
        <w:color w:val="auto"/>
      </w:rPr>
      <w:t>ГОСТ</w:t>
    </w:r>
    <w:r w:rsidR="00941AF9" w:rsidRPr="004D679C">
      <w:rPr>
        <w:color w:val="auto"/>
      </w:rPr>
      <w:t xml:space="preserve"> </w:t>
    </w:r>
    <w:r w:rsidR="006D0127" w:rsidRPr="006D0127">
      <w:rPr>
        <w:color w:val="auto"/>
      </w:rPr>
      <w:t xml:space="preserve">ISO </w:t>
    </w:r>
    <w:r w:rsidR="004433E3">
      <w:rPr>
        <w:color w:val="auto"/>
      </w:rPr>
      <w:t>1833-</w:t>
    </w:r>
    <w:r w:rsidR="00941AF9" w:rsidRPr="004D679C">
      <w:rPr>
        <w:color w:val="auto"/>
      </w:rPr>
      <w:t>1</w:t>
    </w:r>
    <w:r w:rsidR="004433E3" w:rsidRPr="000137B7">
      <w:rPr>
        <w:color w:val="auto"/>
      </w:rPr>
      <w:t>3</w:t>
    </w:r>
  </w:p>
  <w:p w:rsidR="00FA07A6" w:rsidRPr="004D679C" w:rsidRDefault="00FA07A6" w:rsidP="00FA07A6">
    <w:pPr>
      <w:pStyle w:val="a7"/>
      <w:rPr>
        <w:color w:val="auto"/>
      </w:rPr>
    </w:pPr>
    <w:r w:rsidRPr="004D679C">
      <w:rPr>
        <w:color w:val="auto"/>
      </w:rPr>
      <w:t>(проект KZ,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749" w:rsidRPr="000137B7" w:rsidRDefault="00950749" w:rsidP="00950749">
    <w:pPr>
      <w:pStyle w:val="a7"/>
      <w:jc w:val="right"/>
      <w:rPr>
        <w:color w:val="auto"/>
      </w:rPr>
    </w:pPr>
    <w:r w:rsidRPr="004D679C">
      <w:rPr>
        <w:color w:val="auto"/>
      </w:rPr>
      <w:t xml:space="preserve">ГОСТ </w:t>
    </w:r>
    <w:r w:rsidRPr="006D0127">
      <w:rPr>
        <w:color w:val="auto"/>
      </w:rPr>
      <w:t xml:space="preserve">ISO </w:t>
    </w:r>
    <w:r w:rsidR="004433E3">
      <w:rPr>
        <w:color w:val="auto"/>
      </w:rPr>
      <w:t>1833-</w:t>
    </w:r>
    <w:r w:rsidRPr="004D679C">
      <w:rPr>
        <w:color w:val="auto"/>
      </w:rPr>
      <w:t>1</w:t>
    </w:r>
    <w:r w:rsidR="004433E3" w:rsidRPr="000137B7">
      <w:rPr>
        <w:color w:val="auto"/>
      </w:rPr>
      <w:t>3</w:t>
    </w:r>
  </w:p>
  <w:p w:rsidR="00950749" w:rsidRPr="004D679C" w:rsidRDefault="00950749"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021" w:rsidRPr="00034021" w:rsidRDefault="00034021" w:rsidP="00034021">
    <w:pPr>
      <w:pStyle w:val="a7"/>
      <w:jc w:val="right"/>
      <w:rPr>
        <w:color w:val="auto"/>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021" w:rsidRPr="000137B7" w:rsidRDefault="00034021" w:rsidP="00034021">
    <w:pPr>
      <w:pStyle w:val="a7"/>
      <w:jc w:val="right"/>
      <w:rPr>
        <w:color w:val="auto"/>
      </w:rPr>
    </w:pPr>
    <w:r w:rsidRPr="004D679C">
      <w:rPr>
        <w:color w:val="auto"/>
      </w:rPr>
      <w:t xml:space="preserve">ГОСТ </w:t>
    </w:r>
    <w:r w:rsidRPr="006D0127">
      <w:rPr>
        <w:color w:val="auto"/>
      </w:rPr>
      <w:t xml:space="preserve">ISO </w:t>
    </w:r>
    <w:r w:rsidRPr="004D679C">
      <w:rPr>
        <w:color w:val="auto"/>
      </w:rPr>
      <w:t>1833-1</w:t>
    </w:r>
    <w:r w:rsidR="004433E3" w:rsidRPr="000137B7">
      <w:rPr>
        <w:color w:val="auto"/>
      </w:rPr>
      <w:t>3</w:t>
    </w:r>
  </w:p>
  <w:p w:rsidR="00034021" w:rsidRPr="00034021" w:rsidRDefault="00034021"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14"/>
  </w:num>
  <w:num w:numId="22">
    <w:abstractNumId w:val="13"/>
  </w:num>
  <w:num w:numId="23">
    <w:abstractNumId w:val="17"/>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3002"/>
    <w:rsid w:val="00043E05"/>
    <w:rsid w:val="000444DF"/>
    <w:rsid w:val="00045AC2"/>
    <w:rsid w:val="00045BA7"/>
    <w:rsid w:val="00046F7A"/>
    <w:rsid w:val="00047F59"/>
    <w:rsid w:val="00050D6B"/>
    <w:rsid w:val="00051561"/>
    <w:rsid w:val="00053E98"/>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31E5"/>
    <w:rsid w:val="001134AF"/>
    <w:rsid w:val="00114C36"/>
    <w:rsid w:val="001150B1"/>
    <w:rsid w:val="00116093"/>
    <w:rsid w:val="001161B4"/>
    <w:rsid w:val="0011664D"/>
    <w:rsid w:val="00120A1B"/>
    <w:rsid w:val="00120DC5"/>
    <w:rsid w:val="00122A6B"/>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867"/>
    <w:rsid w:val="00162EF8"/>
    <w:rsid w:val="00163882"/>
    <w:rsid w:val="00163C2A"/>
    <w:rsid w:val="00165475"/>
    <w:rsid w:val="001664B2"/>
    <w:rsid w:val="00170D1E"/>
    <w:rsid w:val="00170F5C"/>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522E"/>
    <w:rsid w:val="00206050"/>
    <w:rsid w:val="00206F16"/>
    <w:rsid w:val="0020739C"/>
    <w:rsid w:val="00210363"/>
    <w:rsid w:val="00210390"/>
    <w:rsid w:val="002115BE"/>
    <w:rsid w:val="00211B4B"/>
    <w:rsid w:val="002123F4"/>
    <w:rsid w:val="002134D2"/>
    <w:rsid w:val="0021419A"/>
    <w:rsid w:val="00215133"/>
    <w:rsid w:val="0021525C"/>
    <w:rsid w:val="00215DCA"/>
    <w:rsid w:val="00216355"/>
    <w:rsid w:val="00221503"/>
    <w:rsid w:val="00221F3B"/>
    <w:rsid w:val="002230D7"/>
    <w:rsid w:val="00225D53"/>
    <w:rsid w:val="00225FDD"/>
    <w:rsid w:val="00227FF5"/>
    <w:rsid w:val="00230685"/>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A0338"/>
    <w:rsid w:val="002A1940"/>
    <w:rsid w:val="002A3502"/>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141E"/>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59E"/>
    <w:rsid w:val="003C7505"/>
    <w:rsid w:val="003D07FA"/>
    <w:rsid w:val="003D1688"/>
    <w:rsid w:val="003D1777"/>
    <w:rsid w:val="003D1D78"/>
    <w:rsid w:val="003D2D64"/>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52D"/>
    <w:rsid w:val="003E6FFE"/>
    <w:rsid w:val="003F0983"/>
    <w:rsid w:val="003F386B"/>
    <w:rsid w:val="003F39B4"/>
    <w:rsid w:val="003F4787"/>
    <w:rsid w:val="003F4E37"/>
    <w:rsid w:val="003F682F"/>
    <w:rsid w:val="00402105"/>
    <w:rsid w:val="0040227A"/>
    <w:rsid w:val="00402B98"/>
    <w:rsid w:val="00402C3C"/>
    <w:rsid w:val="00404035"/>
    <w:rsid w:val="0040409C"/>
    <w:rsid w:val="00405F0B"/>
    <w:rsid w:val="004100EB"/>
    <w:rsid w:val="0041151C"/>
    <w:rsid w:val="004147C0"/>
    <w:rsid w:val="004149E7"/>
    <w:rsid w:val="00414B18"/>
    <w:rsid w:val="0041510F"/>
    <w:rsid w:val="00415ABA"/>
    <w:rsid w:val="00416AEF"/>
    <w:rsid w:val="00416E7A"/>
    <w:rsid w:val="0042074A"/>
    <w:rsid w:val="00420FE6"/>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7DCE"/>
    <w:rsid w:val="0045069B"/>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F3A31"/>
    <w:rsid w:val="005F4A7A"/>
    <w:rsid w:val="005F66B1"/>
    <w:rsid w:val="00601292"/>
    <w:rsid w:val="006018E9"/>
    <w:rsid w:val="00603AF5"/>
    <w:rsid w:val="00604D52"/>
    <w:rsid w:val="006063FE"/>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D4A"/>
    <w:rsid w:val="006B4F55"/>
    <w:rsid w:val="006B6806"/>
    <w:rsid w:val="006C05D0"/>
    <w:rsid w:val="006C0981"/>
    <w:rsid w:val="006C179F"/>
    <w:rsid w:val="006C3236"/>
    <w:rsid w:val="006C3661"/>
    <w:rsid w:val="006C3759"/>
    <w:rsid w:val="006C72B1"/>
    <w:rsid w:val="006D0127"/>
    <w:rsid w:val="006D0154"/>
    <w:rsid w:val="006D11CC"/>
    <w:rsid w:val="006D2BF0"/>
    <w:rsid w:val="006D313C"/>
    <w:rsid w:val="006D37FE"/>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9C9"/>
    <w:rsid w:val="007109EB"/>
    <w:rsid w:val="00713BAA"/>
    <w:rsid w:val="007143DA"/>
    <w:rsid w:val="00714BDC"/>
    <w:rsid w:val="00714E82"/>
    <w:rsid w:val="0071557A"/>
    <w:rsid w:val="00720679"/>
    <w:rsid w:val="00721381"/>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3017"/>
    <w:rsid w:val="007839D6"/>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5786"/>
    <w:rsid w:val="007E7031"/>
    <w:rsid w:val="007E775C"/>
    <w:rsid w:val="007E7B6D"/>
    <w:rsid w:val="007F1FD6"/>
    <w:rsid w:val="007F3158"/>
    <w:rsid w:val="007F47D7"/>
    <w:rsid w:val="007F5606"/>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657E"/>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F10"/>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71F9"/>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5CC6"/>
    <w:rsid w:val="00A667F2"/>
    <w:rsid w:val="00A67568"/>
    <w:rsid w:val="00A677C7"/>
    <w:rsid w:val="00A702A8"/>
    <w:rsid w:val="00A702EF"/>
    <w:rsid w:val="00A7201E"/>
    <w:rsid w:val="00A72041"/>
    <w:rsid w:val="00A73452"/>
    <w:rsid w:val="00A7394B"/>
    <w:rsid w:val="00A739D3"/>
    <w:rsid w:val="00A740B7"/>
    <w:rsid w:val="00A7418C"/>
    <w:rsid w:val="00A75867"/>
    <w:rsid w:val="00A7589F"/>
    <w:rsid w:val="00A76976"/>
    <w:rsid w:val="00A76BA4"/>
    <w:rsid w:val="00A829C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632F"/>
    <w:rsid w:val="00AA7BA2"/>
    <w:rsid w:val="00AB0460"/>
    <w:rsid w:val="00AB1177"/>
    <w:rsid w:val="00AB1D2C"/>
    <w:rsid w:val="00AB23FF"/>
    <w:rsid w:val="00AB29D6"/>
    <w:rsid w:val="00AB50BE"/>
    <w:rsid w:val="00AB5BB6"/>
    <w:rsid w:val="00AB5BF9"/>
    <w:rsid w:val="00AB5E4F"/>
    <w:rsid w:val="00AB6785"/>
    <w:rsid w:val="00AB6ACB"/>
    <w:rsid w:val="00AB74A3"/>
    <w:rsid w:val="00AC115F"/>
    <w:rsid w:val="00AC2C9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FE0"/>
    <w:rsid w:val="00B02951"/>
    <w:rsid w:val="00B03F2B"/>
    <w:rsid w:val="00B03F5B"/>
    <w:rsid w:val="00B059DE"/>
    <w:rsid w:val="00B05A34"/>
    <w:rsid w:val="00B05CB6"/>
    <w:rsid w:val="00B05F00"/>
    <w:rsid w:val="00B10C68"/>
    <w:rsid w:val="00B11623"/>
    <w:rsid w:val="00B1216C"/>
    <w:rsid w:val="00B12CD1"/>
    <w:rsid w:val="00B12DC9"/>
    <w:rsid w:val="00B13AD4"/>
    <w:rsid w:val="00B13CDA"/>
    <w:rsid w:val="00B20095"/>
    <w:rsid w:val="00B20996"/>
    <w:rsid w:val="00B209D8"/>
    <w:rsid w:val="00B21EC8"/>
    <w:rsid w:val="00B252D4"/>
    <w:rsid w:val="00B25977"/>
    <w:rsid w:val="00B273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5083C"/>
    <w:rsid w:val="00B57003"/>
    <w:rsid w:val="00B605B7"/>
    <w:rsid w:val="00B61A3B"/>
    <w:rsid w:val="00B61DE6"/>
    <w:rsid w:val="00B61E3B"/>
    <w:rsid w:val="00B639F0"/>
    <w:rsid w:val="00B641AD"/>
    <w:rsid w:val="00B66169"/>
    <w:rsid w:val="00B67593"/>
    <w:rsid w:val="00B7050B"/>
    <w:rsid w:val="00B71ECA"/>
    <w:rsid w:val="00B727FB"/>
    <w:rsid w:val="00B734A8"/>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17C3"/>
    <w:rsid w:val="00BF3264"/>
    <w:rsid w:val="00BF39C2"/>
    <w:rsid w:val="00BF3BEE"/>
    <w:rsid w:val="00BF42B3"/>
    <w:rsid w:val="00BF4305"/>
    <w:rsid w:val="00BF431E"/>
    <w:rsid w:val="00BF522A"/>
    <w:rsid w:val="00BF7255"/>
    <w:rsid w:val="00BF7E4E"/>
    <w:rsid w:val="00C0069D"/>
    <w:rsid w:val="00C00C07"/>
    <w:rsid w:val="00C00C0D"/>
    <w:rsid w:val="00C011FD"/>
    <w:rsid w:val="00C03866"/>
    <w:rsid w:val="00C03C25"/>
    <w:rsid w:val="00C04169"/>
    <w:rsid w:val="00C04213"/>
    <w:rsid w:val="00C05633"/>
    <w:rsid w:val="00C05F8A"/>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B11FE"/>
    <w:rsid w:val="00CB213D"/>
    <w:rsid w:val="00CB4FBE"/>
    <w:rsid w:val="00CB62A0"/>
    <w:rsid w:val="00CC0F36"/>
    <w:rsid w:val="00CC1893"/>
    <w:rsid w:val="00CC1A27"/>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2D75"/>
    <w:rsid w:val="00D33DCB"/>
    <w:rsid w:val="00D35160"/>
    <w:rsid w:val="00D35DAC"/>
    <w:rsid w:val="00D3637F"/>
    <w:rsid w:val="00D36E14"/>
    <w:rsid w:val="00D36E53"/>
    <w:rsid w:val="00D36FD4"/>
    <w:rsid w:val="00D40DC1"/>
    <w:rsid w:val="00D4178C"/>
    <w:rsid w:val="00D431F9"/>
    <w:rsid w:val="00D449A8"/>
    <w:rsid w:val="00D46B7C"/>
    <w:rsid w:val="00D477DF"/>
    <w:rsid w:val="00D5003A"/>
    <w:rsid w:val="00D50140"/>
    <w:rsid w:val="00D50462"/>
    <w:rsid w:val="00D51A60"/>
    <w:rsid w:val="00D51EB2"/>
    <w:rsid w:val="00D51F5F"/>
    <w:rsid w:val="00D52F48"/>
    <w:rsid w:val="00D53118"/>
    <w:rsid w:val="00D53F9E"/>
    <w:rsid w:val="00D55F46"/>
    <w:rsid w:val="00D55F97"/>
    <w:rsid w:val="00D56D73"/>
    <w:rsid w:val="00D57D55"/>
    <w:rsid w:val="00D61BDD"/>
    <w:rsid w:val="00D62C92"/>
    <w:rsid w:val="00D63030"/>
    <w:rsid w:val="00D63A3E"/>
    <w:rsid w:val="00D63AE2"/>
    <w:rsid w:val="00D64685"/>
    <w:rsid w:val="00D64712"/>
    <w:rsid w:val="00D656FA"/>
    <w:rsid w:val="00D70595"/>
    <w:rsid w:val="00D70665"/>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6518"/>
    <w:rsid w:val="00DC0211"/>
    <w:rsid w:val="00DC13B2"/>
    <w:rsid w:val="00DC1A5C"/>
    <w:rsid w:val="00DC22A6"/>
    <w:rsid w:val="00DC23F7"/>
    <w:rsid w:val="00DC3EAE"/>
    <w:rsid w:val="00DC62B9"/>
    <w:rsid w:val="00DC62EB"/>
    <w:rsid w:val="00DC6A81"/>
    <w:rsid w:val="00DC752E"/>
    <w:rsid w:val="00DD2106"/>
    <w:rsid w:val="00DD2BD4"/>
    <w:rsid w:val="00DD3F2A"/>
    <w:rsid w:val="00DD4775"/>
    <w:rsid w:val="00DD5AD2"/>
    <w:rsid w:val="00DD698F"/>
    <w:rsid w:val="00DD6B23"/>
    <w:rsid w:val="00DD7098"/>
    <w:rsid w:val="00DE0885"/>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2089"/>
    <w:rsid w:val="00DF54C0"/>
    <w:rsid w:val="00DF5580"/>
    <w:rsid w:val="00DF6C47"/>
    <w:rsid w:val="00E050DA"/>
    <w:rsid w:val="00E0629F"/>
    <w:rsid w:val="00E2268A"/>
    <w:rsid w:val="00E22EF5"/>
    <w:rsid w:val="00E23082"/>
    <w:rsid w:val="00E254E7"/>
    <w:rsid w:val="00E26D52"/>
    <w:rsid w:val="00E273B4"/>
    <w:rsid w:val="00E31A60"/>
    <w:rsid w:val="00E31E03"/>
    <w:rsid w:val="00E32293"/>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E571D"/>
    <w:rsid w:val="00EF07C7"/>
    <w:rsid w:val="00EF120C"/>
    <w:rsid w:val="00EF189E"/>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5777"/>
    <w:rsid w:val="00F357A7"/>
    <w:rsid w:val="00F3599F"/>
    <w:rsid w:val="00F3683F"/>
    <w:rsid w:val="00F37CCE"/>
    <w:rsid w:val="00F41AD5"/>
    <w:rsid w:val="00F425E9"/>
    <w:rsid w:val="00F45139"/>
    <w:rsid w:val="00F45E49"/>
    <w:rsid w:val="00F50F35"/>
    <w:rsid w:val="00F51706"/>
    <w:rsid w:val="00F51F40"/>
    <w:rsid w:val="00F526C5"/>
    <w:rsid w:val="00F5333C"/>
    <w:rsid w:val="00F54855"/>
    <w:rsid w:val="00F550B7"/>
    <w:rsid w:val="00F55406"/>
    <w:rsid w:val="00F55BBC"/>
    <w:rsid w:val="00F55D9A"/>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A057B"/>
    <w:rsid w:val="00FA07A6"/>
    <w:rsid w:val="00FA19EF"/>
    <w:rsid w:val="00FA1E98"/>
    <w:rsid w:val="00FA25DF"/>
    <w:rsid w:val="00FA4AA0"/>
    <w:rsid w:val="00FA59E2"/>
    <w:rsid w:val="00FA7B3D"/>
    <w:rsid w:val="00FB032C"/>
    <w:rsid w:val="00FB2DA6"/>
    <w:rsid w:val="00FB3716"/>
    <w:rsid w:val="00FB4D0D"/>
    <w:rsid w:val="00FB5457"/>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1">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2">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CFE7F-87A7-4F02-B749-7671B597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5264</TotalTime>
  <Pages>12</Pages>
  <Words>1904</Words>
  <Characters>10854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Бакыт Кайыржан</cp:lastModifiedBy>
  <cp:revision>456</cp:revision>
  <cp:lastPrinted>2019-09-21T05:06:00Z</cp:lastPrinted>
  <dcterms:created xsi:type="dcterms:W3CDTF">2020-02-20T06:45:00Z</dcterms:created>
  <dcterms:modified xsi:type="dcterms:W3CDTF">2021-05-19T10:28:00Z</dcterms:modified>
</cp:coreProperties>
</file>